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D75B" w14:textId="77777777" w:rsidR="00C1317B" w:rsidRPr="007444EE" w:rsidRDefault="00D32326" w:rsidP="007444EE">
      <w:pPr>
        <w:pStyle w:val="Title"/>
        <w:jc w:val="center"/>
      </w:pPr>
      <w:r w:rsidRPr="005C00FC">
        <w:t>Leader’s</w:t>
      </w:r>
      <w:r w:rsidR="00FE7278" w:rsidRPr="007444EE">
        <w:t xml:space="preserve"> Intent</w:t>
      </w:r>
    </w:p>
    <w:p w14:paraId="44B0D04B" w14:textId="729A40E2" w:rsidR="00A01E76" w:rsidRPr="007444EE" w:rsidRDefault="00C75E20" w:rsidP="00A01E76">
      <w:r w:rsidRPr="00092E85">
        <w:rPr>
          <w:sz w:val="28"/>
          <w:szCs w:val="28"/>
          <w:u w:val="single"/>
        </w:rPr>
        <w:t>Delete this before Finalizing:</w:t>
      </w:r>
      <w:r>
        <w:t xml:space="preserve">  </w:t>
      </w:r>
      <w:r w:rsidR="00A20285">
        <w:t>This is an optional document</w:t>
      </w:r>
      <w:r w:rsidR="00A01E76">
        <w:t xml:space="preserve"> </w:t>
      </w:r>
      <w:r w:rsidR="00A20285">
        <w:t xml:space="preserve">with </w:t>
      </w:r>
      <w:r w:rsidR="00092E85">
        <w:t>the following information provided as a template. The purpose is to provide information to an IMT that is not directly related to the strategic direction for managing a wildfire (strategic direction belongs in the WFDSS Decision). S</w:t>
      </w:r>
      <w:r w:rsidR="00A01E76">
        <w:t>ome items will not be relevant to your Unit</w:t>
      </w:r>
      <w:r w:rsidR="00092E85">
        <w:t>;</w:t>
      </w:r>
      <w:r w:rsidR="00A01E76">
        <w:t xml:space="preserve"> delete or add ad</w:t>
      </w:r>
      <w:r w:rsidR="00092E85">
        <w:t>ditional information as needed.</w:t>
      </w:r>
      <w:r w:rsidR="00A01E76">
        <w:t xml:space="preserve"> Items </w:t>
      </w:r>
      <w:r w:rsidR="00A01E76" w:rsidRPr="007444EE">
        <w:rPr>
          <w:i/>
        </w:rPr>
        <w:t>Italicized</w:t>
      </w:r>
      <w:r w:rsidR="00A01E76">
        <w:t xml:space="preserve"> and </w:t>
      </w:r>
      <w:r w:rsidR="00A01E76" w:rsidRPr="007444EE">
        <w:rPr>
          <w:u w:val="single"/>
        </w:rPr>
        <w:t>Underlined</w:t>
      </w:r>
      <w:r w:rsidR="00A01E76">
        <w:rPr>
          <w:u w:val="single"/>
        </w:rPr>
        <w:t xml:space="preserve"> </w:t>
      </w:r>
      <w:r w:rsidR="00A01E76">
        <w:t xml:space="preserve">are areas where you should review the </w:t>
      </w:r>
      <w:r w:rsidR="00092E85">
        <w:t>information and either add unit-</w:t>
      </w:r>
      <w:r w:rsidR="00A01E76">
        <w:t>specific information or delete those statements.</w:t>
      </w:r>
      <w:r w:rsidR="00092E85">
        <w:t xml:space="preserve"> </w:t>
      </w:r>
    </w:p>
    <w:p w14:paraId="1E1E57D7" w14:textId="75A6EAFB" w:rsidR="005C00FC" w:rsidRDefault="007444EE" w:rsidP="00AA0D3A">
      <w:pPr>
        <w:pStyle w:val="Heading1"/>
        <w:tabs>
          <w:tab w:val="center" w:pos="4680"/>
        </w:tabs>
      </w:pPr>
      <w:r w:rsidRPr="004906D5">
        <w:t>Overview</w:t>
      </w:r>
      <w:r>
        <w:t>:</w:t>
      </w:r>
      <w:r w:rsidR="00AA0D3A">
        <w:tab/>
      </w:r>
    </w:p>
    <w:p w14:paraId="3BD772EE" w14:textId="03C2ACC4" w:rsidR="008D63C1" w:rsidRPr="00B21B87" w:rsidRDefault="008D63C1" w:rsidP="007444EE">
      <w:r w:rsidRPr="00B21B87">
        <w:t xml:space="preserve">This Leader’s Intent </w:t>
      </w:r>
      <w:r>
        <w:t>D</w:t>
      </w:r>
      <w:r w:rsidRPr="00B21B87">
        <w:t xml:space="preserve">ocument is one </w:t>
      </w:r>
      <w:r w:rsidR="00D40D8B">
        <w:t>piece</w:t>
      </w:r>
      <w:r w:rsidRPr="00B21B87">
        <w:t xml:space="preserve"> of </w:t>
      </w:r>
      <w:r w:rsidR="00A25998">
        <w:t>many components of the entire</w:t>
      </w:r>
      <w:r w:rsidRPr="00B21B87">
        <w:t xml:space="preserve"> </w:t>
      </w:r>
      <w:r w:rsidR="00C64BA3">
        <w:t>B</w:t>
      </w:r>
      <w:r w:rsidRPr="00B21B87">
        <w:t xml:space="preserve">riefing </w:t>
      </w:r>
      <w:r w:rsidR="000563AE">
        <w:t xml:space="preserve">Package </w:t>
      </w:r>
      <w:r w:rsidR="00D40D8B">
        <w:t>provided to the</w:t>
      </w:r>
      <w:r w:rsidRPr="00B21B87">
        <w:t xml:space="preserve"> Incident Management Tea</w:t>
      </w:r>
      <w:r w:rsidR="00092E85">
        <w:t>m (IMT).</w:t>
      </w:r>
      <w:r w:rsidR="00D40D8B">
        <w:t xml:space="preserve"> In addition to this Leader’s Intent Letter, the IMT will also receive the following documentation to support the management of this incident:  </w:t>
      </w:r>
    </w:p>
    <w:p w14:paraId="5360F438" w14:textId="77777777" w:rsidR="008D63C1" w:rsidRPr="00B21B87" w:rsidRDefault="008D63C1" w:rsidP="007444EE">
      <w:pPr>
        <w:pStyle w:val="ListParagraph"/>
        <w:numPr>
          <w:ilvl w:val="0"/>
          <w:numId w:val="30"/>
        </w:numPr>
      </w:pPr>
      <w:r w:rsidRPr="00B21B87">
        <w:t>Delegation of Authority</w:t>
      </w:r>
    </w:p>
    <w:p w14:paraId="4985E76D" w14:textId="0ECE455A" w:rsidR="008D63C1" w:rsidRPr="00B21B87" w:rsidRDefault="008D63C1" w:rsidP="007444EE">
      <w:pPr>
        <w:pStyle w:val="ListParagraph"/>
        <w:numPr>
          <w:ilvl w:val="0"/>
          <w:numId w:val="30"/>
        </w:numPr>
      </w:pPr>
      <w:r w:rsidRPr="00892E41">
        <w:t>Published Decision</w:t>
      </w:r>
      <w:r>
        <w:t xml:space="preserve"> </w:t>
      </w:r>
      <w:r w:rsidR="00BA2538">
        <w:t xml:space="preserve">from </w:t>
      </w:r>
      <w:r>
        <w:t>the</w:t>
      </w:r>
      <w:r w:rsidRPr="003E2850">
        <w:t xml:space="preserve"> </w:t>
      </w:r>
      <w:r w:rsidRPr="00B21B87">
        <w:t xml:space="preserve">Wildland Fire Decision Support System </w:t>
      </w:r>
    </w:p>
    <w:p w14:paraId="310C2DB2" w14:textId="77777777" w:rsidR="008D63C1" w:rsidRDefault="008D63C1" w:rsidP="007444EE">
      <w:pPr>
        <w:pStyle w:val="ListParagraph"/>
        <w:numPr>
          <w:ilvl w:val="0"/>
          <w:numId w:val="30"/>
        </w:numPr>
      </w:pPr>
      <w:r w:rsidRPr="00B21B87">
        <w:t>Briefing Package</w:t>
      </w:r>
    </w:p>
    <w:p w14:paraId="2B309AE4" w14:textId="77777777" w:rsidR="004906D5" w:rsidRDefault="004906D5" w:rsidP="00B61466"/>
    <w:p w14:paraId="3EF3EF82" w14:textId="1AABFBA0" w:rsidR="002B38B5" w:rsidRDefault="002B38B5" w:rsidP="002B38B5">
      <w:pPr>
        <w:pStyle w:val="Heading1"/>
      </w:pPr>
      <w:r>
        <w:t>Communications:</w:t>
      </w:r>
    </w:p>
    <w:p w14:paraId="130372D3" w14:textId="1949E030" w:rsidR="00E8550F" w:rsidRPr="0040471B" w:rsidRDefault="00E8550F" w:rsidP="00E8550F">
      <w:r>
        <w:t xml:space="preserve">It is </w:t>
      </w:r>
      <w:r w:rsidR="00335613">
        <w:t>expected</w:t>
      </w:r>
      <w:r>
        <w:t xml:space="preserve"> we will meet </w:t>
      </w:r>
      <w:r w:rsidRPr="00335613">
        <w:rPr>
          <w:i/>
          <w:u w:val="single"/>
        </w:rPr>
        <w:t>daily or as needed</w:t>
      </w:r>
      <w:r>
        <w:t xml:space="preserve"> to be </w:t>
      </w:r>
      <w:r w:rsidRPr="0040471B">
        <w:t>informed on significant accomplishments</w:t>
      </w:r>
      <w:r>
        <w:t xml:space="preserve"> or issues. Daily discussion points include but aren’t limited to the following:</w:t>
      </w:r>
    </w:p>
    <w:p w14:paraId="0658B2EA" w14:textId="77777777" w:rsidR="00E8550F" w:rsidRDefault="00E8550F" w:rsidP="00E8550F">
      <w:pPr>
        <w:pStyle w:val="ListParagraph"/>
        <w:numPr>
          <w:ilvl w:val="0"/>
          <w:numId w:val="26"/>
        </w:numPr>
        <w:rPr>
          <w:i/>
          <w:u w:val="single"/>
        </w:rPr>
      </w:pPr>
      <w:r w:rsidRPr="0040471B">
        <w:rPr>
          <w:i/>
          <w:u w:val="single"/>
        </w:rPr>
        <w:t>Safety</w:t>
      </w:r>
    </w:p>
    <w:p w14:paraId="13D47F92" w14:textId="77777777" w:rsidR="00E8550F" w:rsidRDefault="00E8550F" w:rsidP="00E8550F">
      <w:pPr>
        <w:pStyle w:val="ListParagraph"/>
        <w:numPr>
          <w:ilvl w:val="0"/>
          <w:numId w:val="26"/>
        </w:numPr>
        <w:rPr>
          <w:i/>
          <w:u w:val="single"/>
        </w:rPr>
      </w:pPr>
      <w:r>
        <w:rPr>
          <w:i/>
          <w:u w:val="single"/>
        </w:rPr>
        <w:t>Other identified Values at Risk</w:t>
      </w:r>
    </w:p>
    <w:p w14:paraId="568CB901" w14:textId="6FA24370" w:rsidR="001A49B9" w:rsidRPr="0040471B" w:rsidRDefault="001A49B9" w:rsidP="00E8550F">
      <w:pPr>
        <w:pStyle w:val="ListParagraph"/>
        <w:numPr>
          <w:ilvl w:val="0"/>
          <w:numId w:val="26"/>
        </w:numPr>
        <w:rPr>
          <w:i/>
          <w:u w:val="single"/>
        </w:rPr>
      </w:pPr>
      <w:r>
        <w:rPr>
          <w:i/>
          <w:u w:val="single"/>
        </w:rPr>
        <w:t>Risk trade-offs</w:t>
      </w:r>
    </w:p>
    <w:p w14:paraId="5A2EBF3B" w14:textId="77777777" w:rsidR="00E8550F" w:rsidRPr="0040471B" w:rsidRDefault="00E8550F" w:rsidP="00E8550F">
      <w:pPr>
        <w:pStyle w:val="ListParagraph"/>
        <w:numPr>
          <w:ilvl w:val="0"/>
          <w:numId w:val="26"/>
        </w:numPr>
        <w:rPr>
          <w:i/>
          <w:u w:val="single"/>
        </w:rPr>
      </w:pPr>
      <w:r w:rsidRPr="0040471B">
        <w:rPr>
          <w:i/>
          <w:u w:val="single"/>
        </w:rPr>
        <w:t>Relationships with partners and stakeholders</w:t>
      </w:r>
    </w:p>
    <w:p w14:paraId="4E6B274E" w14:textId="77777777" w:rsidR="00E8550F" w:rsidRPr="0040471B" w:rsidRDefault="00E8550F" w:rsidP="00E8550F">
      <w:pPr>
        <w:pStyle w:val="ListParagraph"/>
        <w:numPr>
          <w:ilvl w:val="0"/>
          <w:numId w:val="26"/>
        </w:numPr>
        <w:rPr>
          <w:i/>
          <w:u w:val="single"/>
        </w:rPr>
      </w:pPr>
      <w:r w:rsidRPr="0040471B">
        <w:rPr>
          <w:i/>
          <w:u w:val="single"/>
        </w:rPr>
        <w:t>External Communication</w:t>
      </w:r>
    </w:p>
    <w:p w14:paraId="7DA174FB" w14:textId="201842CE" w:rsidR="00BA2538" w:rsidRDefault="00E8550F" w:rsidP="00BA2538">
      <w:pPr>
        <w:pStyle w:val="ListParagraph"/>
        <w:numPr>
          <w:ilvl w:val="0"/>
          <w:numId w:val="26"/>
        </w:numPr>
        <w:rPr>
          <w:i/>
          <w:u w:val="single"/>
        </w:rPr>
      </w:pPr>
      <w:r w:rsidRPr="0040471B">
        <w:rPr>
          <w:i/>
          <w:u w:val="single"/>
        </w:rPr>
        <w:t>Operational Effectiveness</w:t>
      </w:r>
      <w:r w:rsidR="00BA2538">
        <w:rPr>
          <w:i/>
          <w:u w:val="single"/>
        </w:rPr>
        <w:t xml:space="preserve"> -</w:t>
      </w:r>
      <w:r w:rsidR="00BA2538" w:rsidRPr="00BA2538">
        <w:rPr>
          <w:i/>
          <w:u w:val="single"/>
        </w:rPr>
        <w:t xml:space="preserve"> </w:t>
      </w:r>
      <w:r w:rsidR="00BA2538">
        <w:rPr>
          <w:i/>
          <w:u w:val="single"/>
        </w:rPr>
        <w:t>Your assessment of likelihood of success of achieving all objectives</w:t>
      </w:r>
    </w:p>
    <w:p w14:paraId="5DF63610" w14:textId="77777777" w:rsidR="00E8550F" w:rsidRPr="0040471B" w:rsidRDefault="00E8550F" w:rsidP="00E8550F">
      <w:pPr>
        <w:pStyle w:val="ListParagraph"/>
        <w:numPr>
          <w:ilvl w:val="0"/>
          <w:numId w:val="26"/>
        </w:numPr>
        <w:rPr>
          <w:i/>
          <w:u w:val="single"/>
        </w:rPr>
      </w:pPr>
      <w:r w:rsidRPr="0040471B">
        <w:rPr>
          <w:i/>
          <w:u w:val="single"/>
        </w:rPr>
        <w:t>Benchmarks based on team capabilities, span of control, daily progress</w:t>
      </w:r>
    </w:p>
    <w:p w14:paraId="4984E48B" w14:textId="77777777" w:rsidR="00E8550F" w:rsidRPr="0040471B" w:rsidRDefault="00E8550F" w:rsidP="00E8550F">
      <w:pPr>
        <w:pStyle w:val="ListParagraph"/>
        <w:numPr>
          <w:ilvl w:val="0"/>
          <w:numId w:val="26"/>
        </w:numPr>
        <w:rPr>
          <w:i/>
          <w:u w:val="single"/>
        </w:rPr>
      </w:pPr>
      <w:r w:rsidRPr="0040471B">
        <w:rPr>
          <w:i/>
          <w:u w:val="single"/>
        </w:rPr>
        <w:t>Complexity</w:t>
      </w:r>
    </w:p>
    <w:p w14:paraId="1DF5C6B4" w14:textId="77777777" w:rsidR="00BA2538" w:rsidRDefault="00BA2538" w:rsidP="00BA2538">
      <w:pPr>
        <w:pStyle w:val="ListParagraph"/>
        <w:numPr>
          <w:ilvl w:val="0"/>
          <w:numId w:val="26"/>
        </w:numPr>
        <w:rPr>
          <w:i/>
          <w:u w:val="single"/>
        </w:rPr>
      </w:pPr>
      <w:r w:rsidRPr="0040471B">
        <w:rPr>
          <w:i/>
          <w:u w:val="single"/>
        </w:rPr>
        <w:t>Cost</w:t>
      </w:r>
    </w:p>
    <w:p w14:paraId="0A409572" w14:textId="77777777" w:rsidR="00E8550F" w:rsidRPr="0040471B" w:rsidRDefault="00E8550F" w:rsidP="00E8550F">
      <w:pPr>
        <w:pStyle w:val="ListParagraph"/>
        <w:numPr>
          <w:ilvl w:val="0"/>
          <w:numId w:val="26"/>
        </w:numPr>
        <w:rPr>
          <w:i/>
          <w:u w:val="single"/>
        </w:rPr>
      </w:pPr>
      <w:r w:rsidRPr="0040471B">
        <w:rPr>
          <w:i/>
          <w:u w:val="single"/>
        </w:rPr>
        <w:t>Ramp up and ramp down strategies</w:t>
      </w:r>
    </w:p>
    <w:p w14:paraId="70881494" w14:textId="5A319216" w:rsidR="00BA2538" w:rsidRPr="0040471B" w:rsidRDefault="00BA2538" w:rsidP="00BA2538">
      <w:pPr>
        <w:pStyle w:val="ListParagraph"/>
        <w:numPr>
          <w:ilvl w:val="0"/>
          <w:numId w:val="36"/>
        </w:numPr>
        <w:rPr>
          <w:i/>
          <w:u w:val="single"/>
        </w:rPr>
      </w:pPr>
      <w:r w:rsidRPr="0040471B">
        <w:rPr>
          <w:i/>
          <w:u w:val="single"/>
        </w:rPr>
        <w:t xml:space="preserve">Final Fire Package </w:t>
      </w:r>
    </w:p>
    <w:p w14:paraId="753672D1" w14:textId="77777777" w:rsidR="003472AE" w:rsidRDefault="003472AE" w:rsidP="003472AE"/>
    <w:p w14:paraId="72EACE06" w14:textId="77777777" w:rsidR="003472AE" w:rsidRDefault="003472AE" w:rsidP="003472AE">
      <w:r>
        <w:t>Expect to have a preliminary team evaluation at the incident closeout and a final evaluation at the end of fire season when all incident business transactions have been finalized.</w:t>
      </w:r>
    </w:p>
    <w:p w14:paraId="34EEAAA0" w14:textId="064E877A" w:rsidR="003472AE" w:rsidRDefault="003472AE" w:rsidP="003472AE">
      <w:pPr>
        <w:pStyle w:val="ListParagraph"/>
        <w:tabs>
          <w:tab w:val="left" w:pos="3810"/>
        </w:tabs>
        <w:ind w:left="1080"/>
      </w:pPr>
      <w:r>
        <w:tab/>
      </w:r>
    </w:p>
    <w:p w14:paraId="43148C13" w14:textId="77777777" w:rsidR="003472AE" w:rsidRPr="003472AE" w:rsidRDefault="003472AE" w:rsidP="003472AE">
      <w:pPr>
        <w:rPr>
          <w:i/>
          <w:u w:val="single"/>
        </w:rPr>
      </w:pPr>
      <w:r w:rsidRPr="003472AE">
        <w:rPr>
          <w:i/>
          <w:u w:val="single"/>
        </w:rPr>
        <w:t>Expanded Dispatch is in place, please coordinate and work through XXX Expanded Dispatch Center located at the Interagency Communication Center for additional resources or support needs.</w:t>
      </w:r>
    </w:p>
    <w:p w14:paraId="3BAA7397" w14:textId="77777777" w:rsidR="003472AE" w:rsidRPr="003472AE" w:rsidRDefault="003472AE" w:rsidP="003472AE">
      <w:pPr>
        <w:rPr>
          <w:i/>
          <w:u w:val="single"/>
        </w:rPr>
      </w:pPr>
    </w:p>
    <w:p w14:paraId="451C6BC4" w14:textId="6E5F0A07" w:rsidR="00E8550F" w:rsidRDefault="00E8550F" w:rsidP="00E8550F">
      <w:pPr>
        <w:pStyle w:val="Heading1"/>
      </w:pPr>
      <w:r>
        <w:t>Strategic Planning:</w:t>
      </w:r>
    </w:p>
    <w:p w14:paraId="0CCFFEE4" w14:textId="79FFE123" w:rsidR="00B61466" w:rsidRDefault="00A446C7" w:rsidP="00B61466">
      <w:r>
        <w:t xml:space="preserve">Successful management of this fire requires a common understanding of the </w:t>
      </w:r>
      <w:r w:rsidR="00BA2538">
        <w:t xml:space="preserve">values </w:t>
      </w:r>
      <w:r>
        <w:t xml:space="preserve">that require protection, </w:t>
      </w:r>
      <w:r w:rsidR="003472AE">
        <w:t xml:space="preserve">their priority for protection, the probability they will be impacted, </w:t>
      </w:r>
      <w:r>
        <w:t xml:space="preserve">under what circumstances they require protection, what protection might look like, and how we manage our response. </w:t>
      </w:r>
      <w:r w:rsidRPr="00335613">
        <w:rPr>
          <w:i/>
          <w:u w:val="single"/>
        </w:rPr>
        <w:t>Strategic direction is aligned with the Land and Resource Management Plan</w:t>
      </w:r>
      <w:r w:rsidR="009216D6">
        <w:rPr>
          <w:i/>
          <w:u w:val="single"/>
        </w:rPr>
        <w:t>/ Resource Management Plans and associated amendments as</w:t>
      </w:r>
      <w:r w:rsidRPr="00335613">
        <w:rPr>
          <w:i/>
          <w:u w:val="single"/>
        </w:rPr>
        <w:t xml:space="preserve"> detailed in the WFDSS Decision.</w:t>
      </w:r>
      <w:r>
        <w:t xml:space="preserve"> </w:t>
      </w:r>
      <w:r w:rsidR="00A25998" w:rsidRPr="00A679B7">
        <w:t xml:space="preserve">It is </w:t>
      </w:r>
      <w:r w:rsidR="009216D6" w:rsidRPr="00A679B7">
        <w:t>expected</w:t>
      </w:r>
      <w:r w:rsidR="003151C3" w:rsidRPr="00A679B7">
        <w:t xml:space="preserve"> </w:t>
      </w:r>
      <w:r w:rsidR="00A25998" w:rsidRPr="00A679B7">
        <w:t xml:space="preserve">that you </w:t>
      </w:r>
      <w:r w:rsidR="00092E85">
        <w:t>and</w:t>
      </w:r>
      <w:r w:rsidR="00A25998" w:rsidRPr="00A679B7">
        <w:t xml:space="preserve"> </w:t>
      </w:r>
      <w:r w:rsidR="00092E85">
        <w:t>your necessary</w:t>
      </w:r>
      <w:r w:rsidR="00A25998" w:rsidRPr="00A679B7">
        <w:t xml:space="preserve"> staffs</w:t>
      </w:r>
      <w:r w:rsidR="00092E85">
        <w:t xml:space="preserve"> read and follow the D</w:t>
      </w:r>
      <w:r w:rsidR="00A25998" w:rsidRPr="00A679B7">
        <w:t xml:space="preserve">ecision (Incident Requirements, Incident Objectives, </w:t>
      </w:r>
      <w:r w:rsidR="00092E85">
        <w:t>Course of Action, Rationale</w:t>
      </w:r>
      <w:r w:rsidR="00A25998" w:rsidRPr="00A679B7">
        <w:t>) in WFDSS.  If</w:t>
      </w:r>
      <w:r w:rsidR="00092E85">
        <w:t xml:space="preserve"> you have questions or concerns, </w:t>
      </w:r>
      <w:r w:rsidR="00A25998" w:rsidRPr="00A679B7">
        <w:t>contact me direc</w:t>
      </w:r>
      <w:r w:rsidR="00092E85">
        <w:t xml:space="preserve">tly to discuss </w:t>
      </w:r>
      <w:r w:rsidR="00DC064A">
        <w:t>or</w:t>
      </w:r>
      <w:r w:rsidR="00092E85">
        <w:t xml:space="preserve"> clarify</w:t>
      </w:r>
      <w:r w:rsidR="00DC064A">
        <w:t>.</w:t>
      </w:r>
      <w:r w:rsidR="00A25998" w:rsidRPr="00A679B7">
        <w:t xml:space="preserve"> </w:t>
      </w:r>
      <w:r w:rsidR="00B61466">
        <w:t>The</w:t>
      </w:r>
      <w:r w:rsidR="00A25998" w:rsidRPr="00A679B7">
        <w:t xml:space="preserve"> team s</w:t>
      </w:r>
      <w:r w:rsidR="00B61466">
        <w:t>hould assist with the following:</w:t>
      </w:r>
    </w:p>
    <w:p w14:paraId="037AFEB5" w14:textId="53A634CD" w:rsidR="0040471B" w:rsidRPr="00B862AB" w:rsidRDefault="0040471B" w:rsidP="00B61466">
      <w:pPr>
        <w:pStyle w:val="ListParagraph"/>
        <w:numPr>
          <w:ilvl w:val="0"/>
          <w:numId w:val="29"/>
        </w:numPr>
      </w:pPr>
      <w:r w:rsidRPr="00A679B7">
        <w:t xml:space="preserve">Keep </w:t>
      </w:r>
      <w:r w:rsidR="003151C3">
        <w:t>line offi</w:t>
      </w:r>
      <w:r w:rsidR="007C1E16">
        <w:t>c</w:t>
      </w:r>
      <w:r w:rsidR="003151C3">
        <w:t>er</w:t>
      </w:r>
      <w:r w:rsidR="003151C3" w:rsidRPr="00A679B7">
        <w:t xml:space="preserve"> </w:t>
      </w:r>
      <w:r w:rsidRPr="00A679B7">
        <w:t xml:space="preserve">informed </w:t>
      </w:r>
      <w:r w:rsidR="00A25998" w:rsidRPr="00A679B7">
        <w:t>of</w:t>
      </w:r>
      <w:r w:rsidR="00A25998" w:rsidRPr="00B862AB">
        <w:t xml:space="preserve"> </w:t>
      </w:r>
      <w:r w:rsidRPr="00B862AB">
        <w:t>signifi</w:t>
      </w:r>
      <w:r w:rsidR="00B61466">
        <w:t>cant accomplishments/issues</w:t>
      </w:r>
      <w:r w:rsidR="003151C3">
        <w:t xml:space="preserve"> of which</w:t>
      </w:r>
      <w:r w:rsidR="00B61466">
        <w:t xml:space="preserve"> can </w:t>
      </w:r>
      <w:r w:rsidR="003151C3">
        <w:t xml:space="preserve">be </w:t>
      </w:r>
      <w:r w:rsidR="00B61466">
        <w:t>document</w:t>
      </w:r>
      <w:r w:rsidRPr="00B862AB">
        <w:t xml:space="preserve"> </w:t>
      </w:r>
      <w:r w:rsidR="00B61466">
        <w:t>in</w:t>
      </w:r>
      <w:r w:rsidRPr="00B862AB">
        <w:t xml:space="preserve"> the Periodic Assessment throughout the duration of the incident.  </w:t>
      </w:r>
    </w:p>
    <w:p w14:paraId="208A18DB" w14:textId="00924E86" w:rsidR="0040471B" w:rsidRDefault="0040471B" w:rsidP="00B61466">
      <w:pPr>
        <w:pStyle w:val="ListParagraph"/>
        <w:numPr>
          <w:ilvl w:val="0"/>
          <w:numId w:val="29"/>
        </w:numPr>
      </w:pPr>
      <w:r w:rsidRPr="00A679B7">
        <w:t>Through your risk assessment p</w:t>
      </w:r>
      <w:r w:rsidR="00B61466">
        <w:t xml:space="preserve">rocess provide feedback </w:t>
      </w:r>
      <w:r w:rsidRPr="00A679B7">
        <w:t xml:space="preserve">regarding </w:t>
      </w:r>
      <w:r w:rsidR="00BA2538">
        <w:t xml:space="preserve">needed </w:t>
      </w:r>
      <w:r w:rsidRPr="00A679B7">
        <w:t xml:space="preserve">changes </w:t>
      </w:r>
      <w:r>
        <w:t>to the Incident Objectives and Course of Action to mitigate unnecessary risk to firefighters.</w:t>
      </w:r>
    </w:p>
    <w:p w14:paraId="2D876D67" w14:textId="07DB0D6A" w:rsidR="00471A36" w:rsidRDefault="00471A36" w:rsidP="00B61466">
      <w:pPr>
        <w:pStyle w:val="ListParagraph"/>
        <w:numPr>
          <w:ilvl w:val="0"/>
          <w:numId w:val="29"/>
        </w:numPr>
      </w:pPr>
      <w:r>
        <w:t xml:space="preserve">Provide input regarding any other identified </w:t>
      </w:r>
      <w:r w:rsidR="00BA2538">
        <w:t xml:space="preserve">values </w:t>
      </w:r>
      <w:r>
        <w:t xml:space="preserve">to be addressed in </w:t>
      </w:r>
      <w:r w:rsidR="00E8550F">
        <w:t xml:space="preserve">planning operations and in </w:t>
      </w:r>
      <w:r>
        <w:t xml:space="preserve">the </w:t>
      </w:r>
      <w:r w:rsidR="003151C3">
        <w:t xml:space="preserve">WFDSS </w:t>
      </w:r>
      <w:r>
        <w:t>Decision</w:t>
      </w:r>
      <w:r w:rsidR="00B61466">
        <w:t>.</w:t>
      </w:r>
    </w:p>
    <w:p w14:paraId="6CE85EC0" w14:textId="6186A4B6" w:rsidR="0040471B" w:rsidRDefault="0040471B" w:rsidP="00B61466">
      <w:pPr>
        <w:pStyle w:val="ListParagraph"/>
        <w:numPr>
          <w:ilvl w:val="0"/>
          <w:numId w:val="29"/>
        </w:numPr>
      </w:pPr>
      <w:r>
        <w:t xml:space="preserve">Provide input to </w:t>
      </w:r>
      <w:r w:rsidR="00DC064A">
        <w:t xml:space="preserve">the </w:t>
      </w:r>
      <w:r>
        <w:t>current Risk and Complexity Analysis</w:t>
      </w:r>
      <w:r w:rsidR="00DC064A">
        <w:t xml:space="preserve"> (RCA)</w:t>
      </w:r>
      <w:r>
        <w:t xml:space="preserve"> in WFDSS</w:t>
      </w:r>
      <w:r w:rsidR="004F399A">
        <w:t xml:space="preserve"> and the need for updates</w:t>
      </w:r>
      <w:r w:rsidR="00DC064A">
        <w:t>; RCA updates can be made to document changed conditions without publishing a new Decision</w:t>
      </w:r>
      <w:r>
        <w:t>.</w:t>
      </w:r>
    </w:p>
    <w:p w14:paraId="2987D9BF" w14:textId="5BAD706A" w:rsidR="0040471B" w:rsidRDefault="0040471B" w:rsidP="00B61466">
      <w:pPr>
        <w:pStyle w:val="ListParagraph"/>
        <w:numPr>
          <w:ilvl w:val="0"/>
          <w:numId w:val="29"/>
        </w:numPr>
      </w:pPr>
      <w:r>
        <w:t>Provide suppor</w:t>
      </w:r>
      <w:r w:rsidR="00DC064A">
        <w:t>t in updating and revising the D</w:t>
      </w:r>
      <w:r>
        <w:t>ecision as necessary</w:t>
      </w:r>
      <w:r w:rsidR="00DC064A">
        <w:t>, and/or determining if an update to components of the Decision or documentation is needed</w:t>
      </w:r>
      <w:r w:rsidR="003472AE">
        <w:t xml:space="preserve"> (e.g. expectation that the Planning Area will be breached)</w:t>
      </w:r>
      <w:r>
        <w:t>.</w:t>
      </w:r>
    </w:p>
    <w:p w14:paraId="055D3323" w14:textId="611CDD79" w:rsidR="00A01E76" w:rsidRPr="00335613" w:rsidRDefault="00A01E76" w:rsidP="00B61466">
      <w:pPr>
        <w:pStyle w:val="ListParagraph"/>
        <w:numPr>
          <w:ilvl w:val="0"/>
          <w:numId w:val="29"/>
        </w:numPr>
        <w:rPr>
          <w:i/>
        </w:rPr>
      </w:pPr>
      <w:r w:rsidRPr="00335613">
        <w:rPr>
          <w:i/>
          <w:u w:val="single"/>
        </w:rPr>
        <w:t xml:space="preserve">Develop, update, and revise Management Action Points as necessary to </w:t>
      </w:r>
      <w:r w:rsidR="002973E8" w:rsidRPr="00335613">
        <w:rPr>
          <w:i/>
          <w:u w:val="single"/>
        </w:rPr>
        <w:t>protect</w:t>
      </w:r>
      <w:r w:rsidRPr="00335613">
        <w:rPr>
          <w:i/>
          <w:u w:val="single"/>
        </w:rPr>
        <w:t xml:space="preserve"> </w:t>
      </w:r>
      <w:r w:rsidR="00B61466" w:rsidRPr="00335613">
        <w:rPr>
          <w:i/>
          <w:u w:val="single"/>
        </w:rPr>
        <w:t>identified</w:t>
      </w:r>
      <w:r w:rsidR="00E8550F" w:rsidRPr="00335613">
        <w:rPr>
          <w:i/>
          <w:u w:val="single"/>
        </w:rPr>
        <w:t xml:space="preserve"> values</w:t>
      </w:r>
      <w:r w:rsidRPr="00335613">
        <w:rPr>
          <w:i/>
          <w:u w:val="single"/>
        </w:rPr>
        <w:t xml:space="preserve"> (e.g. structural inholdings, communication sites, culturally sensitive areas) (The unit </w:t>
      </w:r>
      <w:r w:rsidR="00A446C7" w:rsidRPr="00335613">
        <w:rPr>
          <w:i/>
          <w:u w:val="single"/>
        </w:rPr>
        <w:t>can</w:t>
      </w:r>
      <w:r w:rsidRPr="00335613">
        <w:rPr>
          <w:i/>
          <w:u w:val="single"/>
        </w:rPr>
        <w:t xml:space="preserve"> list values</w:t>
      </w:r>
      <w:r w:rsidR="00A446C7" w:rsidRPr="00335613">
        <w:rPr>
          <w:i/>
          <w:u w:val="single"/>
        </w:rPr>
        <w:t xml:space="preserve"> here, or refer to WFDSS</w:t>
      </w:r>
      <w:r w:rsidRPr="00335613">
        <w:rPr>
          <w:i/>
          <w:u w:val="single"/>
        </w:rPr>
        <w:t>)</w:t>
      </w:r>
      <w:r w:rsidR="00B61466" w:rsidRPr="00335613">
        <w:rPr>
          <w:i/>
        </w:rPr>
        <w:t>.</w:t>
      </w:r>
    </w:p>
    <w:p w14:paraId="2DAA97B8" w14:textId="77777777" w:rsidR="00DF75C8" w:rsidRDefault="00DF75C8" w:rsidP="00DF75C8">
      <w:pPr>
        <w:ind w:left="720"/>
      </w:pPr>
    </w:p>
    <w:p w14:paraId="61ADB7CD" w14:textId="2732A986" w:rsidR="000563AE" w:rsidRDefault="000563AE" w:rsidP="00AF4B22">
      <w:r>
        <w:t>Through</w:t>
      </w:r>
      <w:r w:rsidR="00380870">
        <w:t>out</w:t>
      </w:r>
      <w:r>
        <w:t xml:space="preserve"> the life of the incident there will likely be oral discussions, agreements or changes in tactics/management of the fire as a whole that deviate from </w:t>
      </w:r>
      <w:r w:rsidR="00380870">
        <w:t>this letter or the WFDSS Decision Documentation.</w:t>
      </w:r>
      <w:r>
        <w:t xml:space="preserve"> </w:t>
      </w:r>
      <w:r w:rsidR="003A730B">
        <w:t xml:space="preserve"> </w:t>
      </w:r>
      <w:r w:rsidR="00DC064A">
        <w:t>Such deviations must be discussed</w:t>
      </w:r>
      <w:r w:rsidR="003A730B">
        <w:t xml:space="preserve"> with </w:t>
      </w:r>
      <w:r w:rsidR="003A730B" w:rsidRPr="00335613">
        <w:rPr>
          <w:i/>
          <w:u w:val="single"/>
        </w:rPr>
        <w:t>me</w:t>
      </w:r>
      <w:r w:rsidR="003A730B">
        <w:t xml:space="preserve"> in person </w:t>
      </w:r>
      <w:r w:rsidR="00DC064A">
        <w:t>so that we can determine solutions</w:t>
      </w:r>
      <w:r w:rsidR="00BA2538">
        <w:t xml:space="preserve"> and update the WFDSS Decision as needed</w:t>
      </w:r>
      <w:r w:rsidR="00DC064A">
        <w:t>.</w:t>
      </w:r>
    </w:p>
    <w:p w14:paraId="37A7E3D3" w14:textId="77777777" w:rsidR="008C530F" w:rsidRPr="004906D5" w:rsidRDefault="008C530F" w:rsidP="004906D5">
      <w:pPr>
        <w:pStyle w:val="Heading1"/>
      </w:pPr>
      <w:r w:rsidRPr="004906D5">
        <w:t>Human Resources:</w:t>
      </w:r>
    </w:p>
    <w:p w14:paraId="3EDBDC76" w14:textId="72D46351" w:rsidR="008C530F" w:rsidRDefault="008C530F" w:rsidP="008C530F">
      <w:pPr>
        <w:pStyle w:val="ListParagraph"/>
        <w:numPr>
          <w:ilvl w:val="0"/>
          <w:numId w:val="25"/>
        </w:numPr>
      </w:pPr>
      <w:r>
        <w:t>All personnel assigned shall be treated with dignity and respect.  Manage the human resources assigned to the fire in a manner that promotes a positive and harassment</w:t>
      </w:r>
      <w:r w:rsidR="00F67B87">
        <w:t>-</w:t>
      </w:r>
      <w:r>
        <w:t xml:space="preserve">free work environment and creates a “no tolerance” atmosphere for harassment, alcohol, or illegal drug use.  </w:t>
      </w:r>
    </w:p>
    <w:p w14:paraId="13A5674C" w14:textId="58F31947" w:rsidR="008C530F" w:rsidRPr="00335613" w:rsidRDefault="008C530F" w:rsidP="008C530F">
      <w:pPr>
        <w:pStyle w:val="ListParagraph"/>
        <w:numPr>
          <w:ilvl w:val="0"/>
          <w:numId w:val="25"/>
        </w:numPr>
        <w:rPr>
          <w:i/>
          <w:u w:val="single"/>
        </w:rPr>
      </w:pPr>
      <w:r w:rsidRPr="00335613">
        <w:rPr>
          <w:i/>
          <w:u w:val="single"/>
        </w:rPr>
        <w:t xml:space="preserve">All personnel assigned should receive evaluations prior to leaving the incident.  Encourage supervisors to provide meaningful feedback </w:t>
      </w:r>
      <w:r w:rsidR="00F67B87" w:rsidRPr="00335613">
        <w:rPr>
          <w:i/>
          <w:u w:val="single"/>
        </w:rPr>
        <w:t xml:space="preserve">regarding </w:t>
      </w:r>
      <w:r w:rsidRPr="00335613">
        <w:rPr>
          <w:i/>
          <w:u w:val="single"/>
        </w:rPr>
        <w:t>performance and conduct.</w:t>
      </w:r>
      <w:r w:rsidR="00B5273A" w:rsidRPr="00335613">
        <w:rPr>
          <w:i/>
          <w:u w:val="single"/>
        </w:rPr>
        <w:t xml:space="preserve">  </w:t>
      </w:r>
    </w:p>
    <w:p w14:paraId="37C32452" w14:textId="79A966A9" w:rsidR="003F3CE3" w:rsidRDefault="003F3CE3" w:rsidP="004906D5">
      <w:pPr>
        <w:pStyle w:val="Heading1"/>
      </w:pPr>
      <w:r w:rsidRPr="00C64BA3">
        <w:lastRenderedPageBreak/>
        <w:t>Safety</w:t>
      </w:r>
      <w:r>
        <w:t>:</w:t>
      </w:r>
      <w:r w:rsidR="00B5273A">
        <w:t xml:space="preserve"> </w:t>
      </w:r>
    </w:p>
    <w:p w14:paraId="54552246" w14:textId="14462409" w:rsidR="004A7C10" w:rsidRPr="00BB400B" w:rsidRDefault="001D2934" w:rsidP="00711A23">
      <w:pPr>
        <w:pStyle w:val="ListParagraph"/>
        <w:numPr>
          <w:ilvl w:val="0"/>
          <w:numId w:val="22"/>
        </w:numPr>
      </w:pPr>
      <w:r>
        <w:t>Visitor and p</w:t>
      </w:r>
      <w:r w:rsidR="004A7C10">
        <w:t xml:space="preserve">ublic safety is a concern.  </w:t>
      </w:r>
    </w:p>
    <w:p w14:paraId="6110C905" w14:textId="047F0F2B" w:rsidR="00BB400B" w:rsidRDefault="00BB400B" w:rsidP="00711A23">
      <w:pPr>
        <w:pStyle w:val="ListParagraph"/>
        <w:numPr>
          <w:ilvl w:val="1"/>
          <w:numId w:val="22"/>
        </w:numPr>
      </w:pPr>
      <w:r>
        <w:rPr>
          <w:i/>
          <w:u w:val="single"/>
        </w:rPr>
        <w:t>Provide timely information to publics impacted by the fire/</w:t>
      </w:r>
      <w:r w:rsidR="00F67B87">
        <w:rPr>
          <w:i/>
          <w:u w:val="single"/>
        </w:rPr>
        <w:t xml:space="preserve">closure </w:t>
      </w:r>
      <w:r>
        <w:rPr>
          <w:i/>
          <w:u w:val="single"/>
        </w:rPr>
        <w:t>area</w:t>
      </w:r>
      <w:r w:rsidR="001D2934">
        <w:rPr>
          <w:i/>
          <w:u w:val="single"/>
        </w:rPr>
        <w:t>s</w:t>
      </w:r>
      <w:r>
        <w:rPr>
          <w:i/>
          <w:u w:val="single"/>
        </w:rPr>
        <w:t>.</w:t>
      </w:r>
    </w:p>
    <w:p w14:paraId="5BFCACBE" w14:textId="074910EB" w:rsidR="00BB400B" w:rsidRPr="00BB400B" w:rsidRDefault="00BB400B" w:rsidP="00711A23">
      <w:pPr>
        <w:pStyle w:val="ListParagraph"/>
        <w:numPr>
          <w:ilvl w:val="1"/>
          <w:numId w:val="22"/>
        </w:numPr>
      </w:pPr>
      <w:r>
        <w:rPr>
          <w:i/>
          <w:u w:val="single"/>
        </w:rPr>
        <w:t xml:space="preserve">Coordinate closures/evacuations with </w:t>
      </w:r>
      <w:r w:rsidR="00C64BA3">
        <w:rPr>
          <w:i/>
          <w:u w:val="single"/>
        </w:rPr>
        <w:t>Law Enfo</w:t>
      </w:r>
      <w:r w:rsidR="001D2934">
        <w:rPr>
          <w:i/>
          <w:u w:val="single"/>
        </w:rPr>
        <w:t xml:space="preserve">rcement as identified in the </w:t>
      </w:r>
      <w:r w:rsidR="00C64BA3">
        <w:rPr>
          <w:i/>
          <w:u w:val="single"/>
        </w:rPr>
        <w:t>Briefing package.</w:t>
      </w:r>
    </w:p>
    <w:p w14:paraId="335CEA3A" w14:textId="639962E5" w:rsidR="00BB400B" w:rsidRPr="00BB400B" w:rsidRDefault="00BB400B" w:rsidP="00776C93">
      <w:pPr>
        <w:pStyle w:val="ListParagraph"/>
        <w:numPr>
          <w:ilvl w:val="1"/>
          <w:numId w:val="22"/>
        </w:numPr>
      </w:pPr>
      <w:r w:rsidRPr="00BB400B">
        <w:rPr>
          <w:i/>
          <w:u w:val="single"/>
        </w:rPr>
        <w:t>If needed, utilize the appropriate Cooperative Law Enforcement Agreement</w:t>
      </w:r>
      <w:r w:rsidR="001D2934">
        <w:rPr>
          <w:i/>
          <w:u w:val="single"/>
        </w:rPr>
        <w:t xml:space="preserve"> in</w:t>
      </w:r>
      <w:r w:rsidR="00134AED">
        <w:rPr>
          <w:i/>
          <w:u w:val="single"/>
        </w:rPr>
        <w:t xml:space="preserve"> the Briefing Package.</w:t>
      </w:r>
    </w:p>
    <w:p w14:paraId="340758F3" w14:textId="2AB56076" w:rsidR="005B3807" w:rsidRPr="00FE17E7" w:rsidRDefault="005B3807" w:rsidP="00711A23">
      <w:pPr>
        <w:pStyle w:val="ListParagraph"/>
        <w:numPr>
          <w:ilvl w:val="0"/>
          <w:numId w:val="22"/>
        </w:numPr>
      </w:pPr>
      <w:r>
        <w:t>Coordinate and co</w:t>
      </w:r>
      <w:r w:rsidR="00DB7AAC">
        <w:t>nsult with</w:t>
      </w:r>
      <w:r w:rsidR="004A7C10">
        <w:t xml:space="preserve"> </w:t>
      </w:r>
      <w:r>
        <w:t>Safety and</w:t>
      </w:r>
      <w:r w:rsidR="002326F1">
        <w:t xml:space="preserve"> Health Manager</w:t>
      </w:r>
      <w:r w:rsidR="0045473C">
        <w:t xml:space="preserve"> or designated Agency Representative</w:t>
      </w:r>
      <w:r w:rsidR="00FE17E7">
        <w:t xml:space="preserve"> </w:t>
      </w:r>
      <w:r w:rsidR="00C64BA3" w:rsidRPr="00C64BA3">
        <w:t xml:space="preserve">as identified in the Briefing </w:t>
      </w:r>
      <w:r w:rsidR="000F003D">
        <w:t>P</w:t>
      </w:r>
      <w:r w:rsidR="000F003D" w:rsidRPr="00C64BA3">
        <w:t>ackage</w:t>
      </w:r>
      <w:r w:rsidR="00C64BA3" w:rsidRPr="00C64BA3">
        <w:t>.</w:t>
      </w:r>
    </w:p>
    <w:p w14:paraId="52690E12" w14:textId="17417DEB" w:rsidR="00FE17E7" w:rsidRDefault="008C530F" w:rsidP="00711A23">
      <w:pPr>
        <w:pStyle w:val="ListParagraph"/>
        <w:numPr>
          <w:ilvl w:val="0"/>
          <w:numId w:val="22"/>
        </w:numPr>
      </w:pPr>
      <w:r>
        <w:t xml:space="preserve">Coordinate Hazardous Material matters with Forest Safety Officer.  Specific information has been included in the </w:t>
      </w:r>
      <w:r w:rsidR="00C03390">
        <w:t>Briefing Package.</w:t>
      </w:r>
      <w:r>
        <w:t xml:space="preserve">    </w:t>
      </w:r>
    </w:p>
    <w:p w14:paraId="56700F34" w14:textId="263BE0A0" w:rsidR="00F341D4" w:rsidRPr="00776C93" w:rsidRDefault="00300743" w:rsidP="00711A23">
      <w:pPr>
        <w:pStyle w:val="ListParagraph"/>
        <w:numPr>
          <w:ilvl w:val="0"/>
          <w:numId w:val="22"/>
        </w:numPr>
        <w:rPr>
          <w:i/>
          <w:u w:val="single"/>
        </w:rPr>
      </w:pPr>
      <w:r w:rsidRPr="00776C93">
        <w:rPr>
          <w:i/>
          <w:u w:val="single"/>
        </w:rPr>
        <w:t>Camp security is advised due to base camp</w:t>
      </w:r>
      <w:r w:rsidR="001D2934" w:rsidRPr="00776C93">
        <w:rPr>
          <w:i/>
          <w:u w:val="single"/>
        </w:rPr>
        <w:t>’</w:t>
      </w:r>
      <w:r w:rsidRPr="00776C93">
        <w:rPr>
          <w:i/>
          <w:u w:val="single"/>
        </w:rPr>
        <w:t xml:space="preserve">s proximity to town. </w:t>
      </w:r>
    </w:p>
    <w:p w14:paraId="4EBB53D3" w14:textId="7EEBF429" w:rsidR="00F341D4" w:rsidRPr="00776C93" w:rsidRDefault="00300743" w:rsidP="00711A23">
      <w:pPr>
        <w:pStyle w:val="ListParagraph"/>
        <w:numPr>
          <w:ilvl w:val="0"/>
          <w:numId w:val="22"/>
        </w:numPr>
        <w:rPr>
          <w:i/>
          <w:u w:val="single"/>
        </w:rPr>
      </w:pPr>
      <w:r w:rsidRPr="00776C93">
        <w:rPr>
          <w:i/>
          <w:u w:val="single"/>
        </w:rPr>
        <w:t xml:space="preserve">Known safety hazards within the proximity of the fire area: Grizzly Bear Baiting station at XX location, Grizzly Habitat – considerations for camp, spike camps, night operations etc, large standing snag patch from fire – trees are severely weakened,  or excessively steep terrain (provide a geographical location) with large rock outcrops and no values of concern.  </w:t>
      </w:r>
    </w:p>
    <w:p w14:paraId="329AFE59" w14:textId="77777777" w:rsidR="007444EE" w:rsidRDefault="007444EE" w:rsidP="004906D5">
      <w:pPr>
        <w:pStyle w:val="Heading1"/>
      </w:pPr>
      <w:r w:rsidRPr="00B21B87">
        <w:t>Operations:</w:t>
      </w:r>
    </w:p>
    <w:p w14:paraId="10FCD8F3" w14:textId="71212705" w:rsidR="00E8550F" w:rsidRDefault="00E8550F" w:rsidP="00E8550F">
      <w:r>
        <w:t xml:space="preserve">Attention to firefighter </w:t>
      </w:r>
      <w:r w:rsidRPr="00B21B87">
        <w:t>and aviation safety is</w:t>
      </w:r>
      <w:r>
        <w:t xml:space="preserve"> an absolute necessity! </w:t>
      </w:r>
      <w:r w:rsidRPr="00B21B87">
        <w:t xml:space="preserve">Incident Action Plans </w:t>
      </w:r>
      <w:r>
        <w:t xml:space="preserve">should </w:t>
      </w:r>
      <w:r w:rsidRPr="00B21B87">
        <w:t>reflect</w:t>
      </w:r>
      <w:r>
        <w:t xml:space="preserve"> leader’s intent for the incident. Tactical actions will be assessed and effective mitigation measures will be in place to avoid putting firefighting personnel at unnecessary risk; </w:t>
      </w:r>
      <w:r w:rsidR="001E12EF" w:rsidRPr="00335613">
        <w:rPr>
          <w:i/>
          <w:u w:val="single"/>
        </w:rPr>
        <w:t>C</w:t>
      </w:r>
      <w:r w:rsidRPr="00335613">
        <w:rPr>
          <w:i/>
          <w:u w:val="single"/>
        </w:rPr>
        <w:t xml:space="preserve">onsider not implementing tactical actions by assessing the Value being protected versus the risk (even if mitigated) required to protect it.    </w:t>
      </w:r>
    </w:p>
    <w:p w14:paraId="3673BBEA" w14:textId="77777777" w:rsidR="00E8550F" w:rsidRPr="00E8550F" w:rsidRDefault="00E8550F" w:rsidP="00E8550F"/>
    <w:p w14:paraId="7F1C64DC" w14:textId="561C75FA" w:rsidR="007444EE" w:rsidRPr="007444EE" w:rsidRDefault="007444EE" w:rsidP="007444EE">
      <w:pPr>
        <w:pStyle w:val="ListParagraph"/>
        <w:numPr>
          <w:ilvl w:val="0"/>
          <w:numId w:val="23"/>
        </w:numPr>
        <w:rPr>
          <w:b/>
        </w:rPr>
      </w:pPr>
      <w:r w:rsidRPr="007444EE">
        <w:rPr>
          <w:b/>
        </w:rPr>
        <w:t xml:space="preserve">Structure </w:t>
      </w:r>
      <w:r>
        <w:rPr>
          <w:b/>
        </w:rPr>
        <w:t>P</w:t>
      </w:r>
      <w:r w:rsidRPr="007444EE">
        <w:rPr>
          <w:b/>
        </w:rPr>
        <w:t>rotection</w:t>
      </w:r>
    </w:p>
    <w:p w14:paraId="229257F4" w14:textId="161875AA" w:rsidR="001A49B9" w:rsidRDefault="001A49B9" w:rsidP="007444EE">
      <w:pPr>
        <w:pStyle w:val="ListParagraph"/>
        <w:numPr>
          <w:ilvl w:val="1"/>
          <w:numId w:val="23"/>
        </w:numPr>
      </w:pPr>
      <w:r>
        <w:t>Ensure firefighters wh</w:t>
      </w:r>
      <w:r w:rsidR="0041724D">
        <w:t>o</w:t>
      </w:r>
      <w:r>
        <w:t xml:space="preserve"> engage in structure protection are staying within their tactical training, capabilities, and agency policies</w:t>
      </w:r>
    </w:p>
    <w:p w14:paraId="7F564587" w14:textId="44DFA487" w:rsidR="007444EE" w:rsidRDefault="007444EE" w:rsidP="007444EE">
      <w:pPr>
        <w:pStyle w:val="ListParagraph"/>
        <w:numPr>
          <w:ilvl w:val="1"/>
          <w:numId w:val="23"/>
        </w:numPr>
      </w:pPr>
      <w:r w:rsidRPr="002C5683">
        <w:t>Document significant issues for values at risk</w:t>
      </w:r>
      <w:r w:rsidRPr="00072DBE">
        <w:t xml:space="preserve"> </w:t>
      </w:r>
      <w:r w:rsidRPr="002C5683">
        <w:t>within the 209</w:t>
      </w:r>
      <w:r w:rsidR="003472AE">
        <w:t>.</w:t>
      </w:r>
    </w:p>
    <w:p w14:paraId="2BB644C1" w14:textId="0BF18DDD" w:rsidR="007444EE" w:rsidRPr="00790C92" w:rsidRDefault="007444EE" w:rsidP="007444EE">
      <w:pPr>
        <w:pStyle w:val="ListParagraph"/>
        <w:numPr>
          <w:ilvl w:val="1"/>
          <w:numId w:val="23"/>
        </w:numPr>
      </w:pPr>
      <w:r w:rsidRPr="00671F76">
        <w:rPr>
          <w:i/>
          <w:u w:val="single"/>
        </w:rPr>
        <w:t xml:space="preserve">Utilize the </w:t>
      </w:r>
      <w:r w:rsidRPr="00BC29CC">
        <w:rPr>
          <w:i/>
          <w:u w:val="single"/>
        </w:rPr>
        <w:t>Community and Structure Fire Protection Guidelines. (refer to your local guidance if relevant)</w:t>
      </w:r>
    </w:p>
    <w:p w14:paraId="0A786B92" w14:textId="77777777" w:rsidR="007444EE" w:rsidRPr="007444EE" w:rsidRDefault="007444EE" w:rsidP="007444EE">
      <w:pPr>
        <w:pStyle w:val="ListParagraph"/>
        <w:numPr>
          <w:ilvl w:val="0"/>
          <w:numId w:val="23"/>
        </w:numPr>
        <w:rPr>
          <w:b/>
          <w:i/>
          <w:u w:val="single"/>
        </w:rPr>
      </w:pPr>
      <w:r w:rsidRPr="007444EE">
        <w:rPr>
          <w:b/>
        </w:rPr>
        <w:t>Retardant</w:t>
      </w:r>
    </w:p>
    <w:p w14:paraId="48C37025" w14:textId="3AEC2E52" w:rsidR="007444EE" w:rsidRDefault="007444EE" w:rsidP="007444EE">
      <w:pPr>
        <w:pStyle w:val="ListParagraph"/>
        <w:numPr>
          <w:ilvl w:val="1"/>
          <w:numId w:val="23"/>
        </w:numPr>
        <w:rPr>
          <w:i/>
          <w:u w:val="single"/>
        </w:rPr>
      </w:pPr>
      <w:r w:rsidRPr="00305ED0">
        <w:t xml:space="preserve">Review the fire retardant avoidance maps and documentation </w:t>
      </w:r>
      <w:r w:rsidRPr="003472AE">
        <w:rPr>
          <w:i/>
        </w:rPr>
        <w:t>provided during the IMT in-brief</w:t>
      </w:r>
      <w:r w:rsidR="003472AE">
        <w:rPr>
          <w:i/>
        </w:rPr>
        <w:t xml:space="preserve"> OR in WFDSS</w:t>
      </w:r>
      <w:r w:rsidRPr="00305ED0">
        <w:t xml:space="preserve">, </w:t>
      </w:r>
      <w:r>
        <w:t xml:space="preserve">and </w:t>
      </w:r>
      <w:r w:rsidRPr="00305ED0">
        <w:t>coordinate with the Resource Advisor</w:t>
      </w:r>
      <w:r w:rsidR="0041724D">
        <w:t xml:space="preserve"> as identified in the Briefing Package</w:t>
      </w:r>
      <w:r w:rsidRPr="00305ED0">
        <w:t xml:space="preserve">. </w:t>
      </w:r>
      <w:r>
        <w:t xml:space="preserve"> </w:t>
      </w:r>
    </w:p>
    <w:p w14:paraId="4E3DB04B" w14:textId="6CE5CE41" w:rsidR="00410C60" w:rsidRDefault="001D2934" w:rsidP="007444EE">
      <w:pPr>
        <w:pStyle w:val="ListParagraph"/>
        <w:numPr>
          <w:ilvl w:val="1"/>
          <w:numId w:val="23"/>
        </w:numPr>
        <w:rPr>
          <w:i/>
          <w:u w:val="single"/>
        </w:rPr>
      </w:pPr>
      <w:r>
        <w:rPr>
          <w:i/>
          <w:u w:val="single"/>
        </w:rPr>
        <w:t>Follow</w:t>
      </w:r>
      <w:r w:rsidR="007444EE">
        <w:rPr>
          <w:i/>
          <w:u w:val="single"/>
        </w:rPr>
        <w:t xml:space="preserve"> reporting guidelines for retardant use as defined in the Briefing Package.</w:t>
      </w:r>
    </w:p>
    <w:p w14:paraId="0CB20673" w14:textId="2FA112A0" w:rsidR="007444EE" w:rsidRDefault="00E471F6" w:rsidP="007444EE">
      <w:pPr>
        <w:pStyle w:val="ListParagraph"/>
        <w:numPr>
          <w:ilvl w:val="1"/>
          <w:numId w:val="23"/>
        </w:numPr>
        <w:rPr>
          <w:i/>
          <w:u w:val="single"/>
        </w:rPr>
      </w:pPr>
      <w:r>
        <w:rPr>
          <w:i/>
          <w:u w:val="single"/>
        </w:rPr>
        <w:t>Follow the guidance/protocol within the XXX Wildfire Guidelines for Resource Protection if retardant is misplaced.</w:t>
      </w:r>
    </w:p>
    <w:p w14:paraId="67E7C8C3" w14:textId="5B160C1C" w:rsidR="001A49B9" w:rsidRPr="00DF75C8" w:rsidRDefault="001A49B9" w:rsidP="007444EE">
      <w:pPr>
        <w:pStyle w:val="ListParagraph"/>
        <w:numPr>
          <w:ilvl w:val="1"/>
          <w:numId w:val="23"/>
        </w:numPr>
        <w:rPr>
          <w:i/>
          <w:u w:val="single"/>
        </w:rPr>
      </w:pPr>
      <w:r>
        <w:rPr>
          <w:i/>
          <w:u w:val="single"/>
        </w:rPr>
        <w:t>Use retardant only when and where it is expected to be successful in slowing fire spread or reducing intensities so ground firefight</w:t>
      </w:r>
      <w:r w:rsidR="0041724D">
        <w:rPr>
          <w:i/>
          <w:u w:val="single"/>
        </w:rPr>
        <w:t>e</w:t>
      </w:r>
      <w:r>
        <w:rPr>
          <w:i/>
          <w:u w:val="single"/>
        </w:rPr>
        <w:t>rs may engage the fire more safely with a higher likelihood of success.</w:t>
      </w:r>
    </w:p>
    <w:p w14:paraId="24AE1670" w14:textId="77777777" w:rsidR="007444EE" w:rsidRPr="007444EE" w:rsidRDefault="007444EE" w:rsidP="007444EE">
      <w:pPr>
        <w:pStyle w:val="ListParagraph"/>
        <w:numPr>
          <w:ilvl w:val="0"/>
          <w:numId w:val="23"/>
        </w:numPr>
        <w:rPr>
          <w:b/>
        </w:rPr>
      </w:pPr>
      <w:r w:rsidRPr="007444EE">
        <w:rPr>
          <w:b/>
        </w:rPr>
        <w:t>Aviation</w:t>
      </w:r>
    </w:p>
    <w:p w14:paraId="459F840E" w14:textId="1E448DCA" w:rsidR="007444EE" w:rsidRDefault="007444EE" w:rsidP="007444EE">
      <w:pPr>
        <w:pStyle w:val="ListParagraph"/>
        <w:numPr>
          <w:ilvl w:val="1"/>
          <w:numId w:val="23"/>
        </w:numPr>
      </w:pPr>
      <w:r>
        <w:lastRenderedPageBreak/>
        <w:t>Aviation safety is a high priority.  An Aviation Risk Assessment will be completed on all aviation missions</w:t>
      </w:r>
      <w:r w:rsidR="003472AE">
        <w:t xml:space="preserve"> in support of fire management.</w:t>
      </w:r>
      <w:r>
        <w:t xml:space="preserve"> For additional guidance regarding Aviation Resources or</w:t>
      </w:r>
      <w:r w:rsidR="003531E8">
        <w:t xml:space="preserve"> local protocol refer to the </w:t>
      </w:r>
      <w:r>
        <w:t xml:space="preserve">Briefing Package and work with the Forest Aviation Officer or their designee as a liaison.  </w:t>
      </w:r>
    </w:p>
    <w:p w14:paraId="1399DDDD" w14:textId="77DB7545" w:rsidR="007444EE" w:rsidRPr="003472AE" w:rsidRDefault="007444EE" w:rsidP="007444EE">
      <w:pPr>
        <w:pStyle w:val="ListParagraph"/>
        <w:numPr>
          <w:ilvl w:val="1"/>
          <w:numId w:val="23"/>
        </w:numPr>
        <w:rPr>
          <w:i/>
        </w:rPr>
      </w:pPr>
      <w:r w:rsidRPr="003472AE">
        <w:rPr>
          <w:i/>
        </w:rPr>
        <w:t xml:space="preserve">An initial TFR has been established for the fire area, coordinate changes to the current TFR with the </w:t>
      </w:r>
      <w:r w:rsidR="0041724D">
        <w:rPr>
          <w:i/>
        </w:rPr>
        <w:t>Unit</w:t>
      </w:r>
      <w:r w:rsidR="0041724D" w:rsidRPr="003472AE">
        <w:rPr>
          <w:i/>
        </w:rPr>
        <w:t xml:space="preserve"> </w:t>
      </w:r>
      <w:r w:rsidRPr="003472AE">
        <w:rPr>
          <w:i/>
        </w:rPr>
        <w:t xml:space="preserve">Aviation Officer. </w:t>
      </w:r>
    </w:p>
    <w:p w14:paraId="10E1136C" w14:textId="1CE6E48B" w:rsidR="007444EE" w:rsidRDefault="007444EE" w:rsidP="007444EE">
      <w:pPr>
        <w:pStyle w:val="ListParagraph"/>
        <w:numPr>
          <w:ilvl w:val="0"/>
          <w:numId w:val="23"/>
        </w:numPr>
      </w:pPr>
      <w:r w:rsidRPr="007444EE">
        <w:rPr>
          <w:b/>
        </w:rPr>
        <w:t>Initial Attack Operations</w:t>
      </w:r>
    </w:p>
    <w:p w14:paraId="25B2C930" w14:textId="77777777" w:rsidR="007444EE" w:rsidRPr="00DF75C8" w:rsidRDefault="007444EE" w:rsidP="007444EE">
      <w:pPr>
        <w:pStyle w:val="ListParagraph"/>
        <w:numPr>
          <w:ilvl w:val="1"/>
          <w:numId w:val="23"/>
        </w:numPr>
        <w:rPr>
          <w:i/>
          <w:u w:val="single"/>
        </w:rPr>
      </w:pPr>
      <w:r w:rsidRPr="00DF75C8">
        <w:rPr>
          <w:i/>
          <w:u w:val="single"/>
        </w:rPr>
        <w:t xml:space="preserve">You will be responsible for Initial Attack activities within your designated TFR.  </w:t>
      </w:r>
    </w:p>
    <w:p w14:paraId="56DCFDB1" w14:textId="53C16212" w:rsidR="007444EE" w:rsidRPr="00DF75C8" w:rsidRDefault="007444EE" w:rsidP="007444EE">
      <w:pPr>
        <w:pStyle w:val="ListParagraph"/>
        <w:numPr>
          <w:ilvl w:val="1"/>
          <w:numId w:val="23"/>
        </w:numPr>
        <w:rPr>
          <w:i/>
          <w:u w:val="single"/>
        </w:rPr>
      </w:pPr>
      <w:r w:rsidRPr="00DF75C8">
        <w:rPr>
          <w:i/>
          <w:u w:val="single"/>
        </w:rPr>
        <w:t>The Local Unit may call upon you for additional support as needed for Initial Attack activities.</w:t>
      </w:r>
    </w:p>
    <w:p w14:paraId="5DEDD976" w14:textId="0A644284" w:rsidR="007444EE" w:rsidRPr="00E4212B" w:rsidRDefault="007444EE" w:rsidP="007444EE">
      <w:pPr>
        <w:pStyle w:val="ListParagraph"/>
        <w:numPr>
          <w:ilvl w:val="0"/>
          <w:numId w:val="23"/>
        </w:numPr>
        <w:rPr>
          <w:b/>
          <w:i/>
          <w:u w:val="single"/>
        </w:rPr>
      </w:pPr>
      <w:r>
        <w:rPr>
          <w:b/>
        </w:rPr>
        <w:t>Cultural</w:t>
      </w:r>
      <w:r w:rsidR="00E4212B">
        <w:rPr>
          <w:b/>
        </w:rPr>
        <w:t xml:space="preserve"> and Resource Protection</w:t>
      </w:r>
      <w:r w:rsidR="003472AE">
        <w:rPr>
          <w:b/>
        </w:rPr>
        <w:t xml:space="preserve"> and/or Enhancement</w:t>
      </w:r>
    </w:p>
    <w:p w14:paraId="76FD6589" w14:textId="3CDC23D5" w:rsidR="007444EE" w:rsidRPr="009F4411" w:rsidRDefault="007444EE" w:rsidP="007444EE">
      <w:pPr>
        <w:pStyle w:val="ListParagraph"/>
        <w:numPr>
          <w:ilvl w:val="1"/>
          <w:numId w:val="23"/>
        </w:numPr>
        <w:rPr>
          <w:i/>
          <w:u w:val="single"/>
        </w:rPr>
      </w:pPr>
      <w:r w:rsidRPr="00E0718E">
        <w:t>Avoid damage to sensitive cultural resources within the fire area</w:t>
      </w:r>
      <w:r>
        <w:t>;</w:t>
      </w:r>
      <w:r w:rsidRPr="00E0718E">
        <w:t xml:space="preserve"> </w:t>
      </w:r>
      <w:r w:rsidRPr="00335613">
        <w:rPr>
          <w:i/>
          <w:u w:val="single"/>
        </w:rPr>
        <w:t>coordinate suppression actions with the line resource advisor/archeologist.</w:t>
      </w:r>
      <w:r w:rsidRPr="003531E8">
        <w:rPr>
          <w:i/>
        </w:rPr>
        <w:t xml:space="preserve">  </w:t>
      </w:r>
      <w:r>
        <w:rPr>
          <w:i/>
          <w:u w:val="single"/>
        </w:rPr>
        <w:t xml:space="preserve">Specific sensitive cultural information was included within the </w:t>
      </w:r>
      <w:r w:rsidR="000563AE">
        <w:rPr>
          <w:i/>
          <w:u w:val="single"/>
        </w:rPr>
        <w:t>Briefing Package.</w:t>
      </w:r>
    </w:p>
    <w:p w14:paraId="48E33A4D" w14:textId="67BA8DB1" w:rsidR="00471A36" w:rsidRPr="00335613" w:rsidRDefault="007444EE" w:rsidP="00171B33">
      <w:pPr>
        <w:pStyle w:val="ListParagraph"/>
        <w:numPr>
          <w:ilvl w:val="1"/>
          <w:numId w:val="23"/>
        </w:numPr>
        <w:rPr>
          <w:i/>
          <w:u w:val="single"/>
        </w:rPr>
      </w:pPr>
      <w:r w:rsidRPr="00335613">
        <w:rPr>
          <w:i/>
          <w:u w:val="single"/>
        </w:rPr>
        <w:t xml:space="preserve">Ensure all tactical actions adhere to the </w:t>
      </w:r>
      <w:r w:rsidR="00A01E76" w:rsidRPr="001E12EF">
        <w:rPr>
          <w:i/>
          <w:u w:val="single"/>
        </w:rPr>
        <w:t>Unit Wildfire</w:t>
      </w:r>
      <w:r w:rsidRPr="001E12EF">
        <w:rPr>
          <w:i/>
          <w:u w:val="single"/>
        </w:rPr>
        <w:t xml:space="preserve"> Guidelines for Resource Protection </w:t>
      </w:r>
      <w:r w:rsidRPr="00335613">
        <w:rPr>
          <w:i/>
          <w:u w:val="single"/>
        </w:rPr>
        <w:t xml:space="preserve">and develop a rehabilitation plan for the impacts associated with those actions.  </w:t>
      </w:r>
    </w:p>
    <w:p w14:paraId="6EBBC826" w14:textId="2943189B" w:rsidR="00171B33" w:rsidRPr="00776C93" w:rsidRDefault="003472AE" w:rsidP="00171B33">
      <w:pPr>
        <w:pStyle w:val="ListParagraph"/>
        <w:numPr>
          <w:ilvl w:val="1"/>
          <w:numId w:val="23"/>
        </w:numPr>
        <w:rPr>
          <w:i/>
          <w:u w:val="single"/>
        </w:rPr>
      </w:pPr>
      <w:r w:rsidRPr="00776C93">
        <w:rPr>
          <w:i/>
          <w:u w:val="single"/>
        </w:rPr>
        <w:t xml:space="preserve">Not all </w:t>
      </w:r>
      <w:r w:rsidR="002A4FFC" w:rsidRPr="00776C93">
        <w:rPr>
          <w:i/>
          <w:u w:val="single"/>
        </w:rPr>
        <w:t>wild</w:t>
      </w:r>
      <w:r w:rsidRPr="00776C93">
        <w:rPr>
          <w:i/>
          <w:u w:val="single"/>
        </w:rPr>
        <w:t>fire is detrimental in this Planning Area.</w:t>
      </w:r>
      <w:r w:rsidR="002A4FFC" w:rsidRPr="00776C93">
        <w:rPr>
          <w:i/>
          <w:u w:val="single"/>
        </w:rPr>
        <w:t xml:space="preserve"> Specific strategic direction is provided in the WFDSS Decision.</w:t>
      </w:r>
    </w:p>
    <w:p w14:paraId="774F32E5" w14:textId="77777777" w:rsidR="00FE17E7" w:rsidRDefault="00FE17E7" w:rsidP="004906D5">
      <w:pPr>
        <w:pStyle w:val="Heading1"/>
      </w:pPr>
      <w:r w:rsidRPr="00FE17E7">
        <w:t xml:space="preserve">Public </w:t>
      </w:r>
      <w:r>
        <w:t>Information:</w:t>
      </w:r>
    </w:p>
    <w:p w14:paraId="34607148" w14:textId="04D6A5DE" w:rsidR="00FE17E7" w:rsidRPr="00BB400B" w:rsidRDefault="00FE17E7" w:rsidP="00FE17E7">
      <w:pPr>
        <w:pStyle w:val="ListParagraph"/>
        <w:numPr>
          <w:ilvl w:val="0"/>
          <w:numId w:val="23"/>
        </w:numPr>
      </w:pPr>
      <w:r w:rsidRPr="00671F76">
        <w:rPr>
          <w:i/>
          <w:u w:val="single"/>
        </w:rPr>
        <w:t xml:space="preserve">Develop a public information plan for the incident within </w:t>
      </w:r>
      <w:r w:rsidR="00171B33">
        <w:rPr>
          <w:i/>
          <w:u w:val="single"/>
        </w:rPr>
        <w:t>XX</w:t>
      </w:r>
      <w:r w:rsidRPr="00671F76">
        <w:rPr>
          <w:i/>
          <w:u w:val="single"/>
        </w:rPr>
        <w:t xml:space="preserve"> hours and work closely with the </w:t>
      </w:r>
      <w:r w:rsidR="00B5273A" w:rsidRPr="00671F76">
        <w:rPr>
          <w:i/>
          <w:u w:val="single"/>
        </w:rPr>
        <w:t xml:space="preserve">Forest </w:t>
      </w:r>
      <w:r w:rsidRPr="00671F76">
        <w:rPr>
          <w:i/>
          <w:u w:val="single"/>
        </w:rPr>
        <w:t>Public Affairs Specialist to disseminate information to internal staff, external partners, and interested publics</w:t>
      </w:r>
      <w:r w:rsidR="00671F76" w:rsidRPr="00671F76">
        <w:rPr>
          <w:i/>
          <w:u w:val="single"/>
        </w:rPr>
        <w:t>.</w:t>
      </w:r>
      <w:r w:rsidR="00A446C7">
        <w:rPr>
          <w:i/>
          <w:u w:val="single"/>
        </w:rPr>
        <w:t xml:space="preserve"> </w:t>
      </w:r>
      <w:r w:rsidR="00671F76">
        <w:rPr>
          <w:i/>
          <w:u w:val="single"/>
        </w:rPr>
        <w:t>Refer to the Briefing Package for names and contacts.</w:t>
      </w:r>
    </w:p>
    <w:p w14:paraId="24ADE96B" w14:textId="16FBBC1A" w:rsidR="00671F76" w:rsidRDefault="00671F76" w:rsidP="00B45FC1">
      <w:pPr>
        <w:pStyle w:val="ListParagraph"/>
        <w:numPr>
          <w:ilvl w:val="0"/>
          <w:numId w:val="23"/>
        </w:numPr>
      </w:pPr>
      <w:r w:rsidRPr="00671F76">
        <w:t>Accuracy and timeliness of public information is important. Public meetings should</w:t>
      </w:r>
      <w:r>
        <w:t xml:space="preserve"> be held as needed </w:t>
      </w:r>
      <w:r w:rsidR="00E47A78">
        <w:t xml:space="preserve">and </w:t>
      </w:r>
      <w:r>
        <w:t>on a routine basis.</w:t>
      </w:r>
    </w:p>
    <w:p w14:paraId="06DA444D" w14:textId="4BB91041" w:rsidR="00671F76" w:rsidRDefault="00BB400B" w:rsidP="00B45FC1">
      <w:pPr>
        <w:pStyle w:val="ListParagraph"/>
        <w:numPr>
          <w:ilvl w:val="0"/>
          <w:numId w:val="23"/>
        </w:numPr>
      </w:pPr>
      <w:r>
        <w:t xml:space="preserve">Maintain contact with appropriate agencies, elected officials, business leaders and </w:t>
      </w:r>
      <w:r w:rsidRPr="00671F76">
        <w:t>members of the public</w:t>
      </w:r>
      <w:r w:rsidR="003531E8">
        <w:t xml:space="preserve"> as identified within the </w:t>
      </w:r>
      <w:r w:rsidR="00671F76" w:rsidRPr="00671F76">
        <w:t>Briefing Package</w:t>
      </w:r>
      <w:r w:rsidRPr="00671F76">
        <w:t xml:space="preserve">.  </w:t>
      </w:r>
    </w:p>
    <w:p w14:paraId="75A99B6D" w14:textId="5422248F" w:rsidR="00671F76" w:rsidRPr="00E4212B" w:rsidRDefault="00671F76" w:rsidP="00671F76">
      <w:pPr>
        <w:pStyle w:val="ListParagraph"/>
        <w:numPr>
          <w:ilvl w:val="0"/>
          <w:numId w:val="23"/>
        </w:numPr>
      </w:pPr>
      <w:r w:rsidRPr="00E4212B">
        <w:t>Informational meetings or briefings and news releases are to be coordinated with the Agency Representati</w:t>
      </w:r>
      <w:r w:rsidR="003531E8">
        <w:t xml:space="preserve">ves as identified within the </w:t>
      </w:r>
      <w:r w:rsidRPr="00E4212B">
        <w:t xml:space="preserve">Briefing Package.  </w:t>
      </w:r>
    </w:p>
    <w:p w14:paraId="6F774159" w14:textId="77777777" w:rsidR="002C5683" w:rsidRPr="002C5683" w:rsidRDefault="002C5683" w:rsidP="004906D5">
      <w:pPr>
        <w:pStyle w:val="Heading1"/>
      </w:pPr>
      <w:r w:rsidRPr="00671F76">
        <w:t>Finance</w:t>
      </w:r>
      <w:r w:rsidRPr="002C5683">
        <w:t>:</w:t>
      </w:r>
    </w:p>
    <w:p w14:paraId="4D12DC15" w14:textId="77777777" w:rsidR="002C5683" w:rsidRPr="00335613" w:rsidRDefault="00BC29CC" w:rsidP="002C5683">
      <w:pPr>
        <w:pStyle w:val="ListParagraph"/>
        <w:numPr>
          <w:ilvl w:val="0"/>
          <w:numId w:val="23"/>
        </w:numPr>
        <w:rPr>
          <w:i/>
          <w:u w:val="single"/>
        </w:rPr>
      </w:pPr>
      <w:r w:rsidRPr="00335613">
        <w:rPr>
          <w:i/>
          <w:u w:val="single"/>
        </w:rPr>
        <w:t>Document decisions that have incident cost ramifications within the IC Daily log, provide clear rationale for the decisions.</w:t>
      </w:r>
    </w:p>
    <w:p w14:paraId="6791E911" w14:textId="2D967A07" w:rsidR="00BC29CC" w:rsidRDefault="00BC29CC" w:rsidP="002C5683">
      <w:pPr>
        <w:pStyle w:val="ListParagraph"/>
        <w:numPr>
          <w:ilvl w:val="0"/>
          <w:numId w:val="23"/>
        </w:numPr>
        <w:rPr>
          <w:i/>
          <w:u w:val="single"/>
        </w:rPr>
      </w:pPr>
      <w:r>
        <w:t xml:space="preserve">Utilize the </w:t>
      </w:r>
      <w:r w:rsidR="00157C26">
        <w:rPr>
          <w:i/>
          <w:u w:val="single"/>
        </w:rPr>
        <w:t>XX</w:t>
      </w:r>
      <w:r w:rsidR="00157C26">
        <w:rPr>
          <w:i/>
        </w:rPr>
        <w:t xml:space="preserve"> </w:t>
      </w:r>
      <w:r>
        <w:t>Incident Business Plan</w:t>
      </w:r>
      <w:r w:rsidR="00072DBE">
        <w:t>;</w:t>
      </w:r>
      <w:r w:rsidR="00671F76">
        <w:t xml:space="preserve"> please work with the designated IBA for</w:t>
      </w:r>
      <w:r w:rsidR="003531E8">
        <w:t xml:space="preserve"> the incident.  Refer to the </w:t>
      </w:r>
      <w:r w:rsidR="00671F76">
        <w:t xml:space="preserve">Briefing Package for contact information. </w:t>
      </w:r>
      <w:r w:rsidR="003A2A7D">
        <w:t xml:space="preserve"> </w:t>
      </w:r>
    </w:p>
    <w:p w14:paraId="63A73067" w14:textId="664D8D27" w:rsidR="00B45FC1" w:rsidRDefault="00B45FC1" w:rsidP="002C5683">
      <w:pPr>
        <w:pStyle w:val="ListParagraph"/>
        <w:numPr>
          <w:ilvl w:val="0"/>
          <w:numId w:val="23"/>
        </w:numPr>
        <w:rPr>
          <w:i/>
          <w:u w:val="single"/>
        </w:rPr>
      </w:pPr>
      <w:r>
        <w:rPr>
          <w:i/>
          <w:u w:val="single"/>
        </w:rPr>
        <w:t xml:space="preserve">A Buying Team is in place, </w:t>
      </w:r>
      <w:r w:rsidR="00776C93">
        <w:rPr>
          <w:i/>
          <w:u w:val="single"/>
        </w:rPr>
        <w:t>XXXXXX Dispatch</w:t>
      </w:r>
      <w:r>
        <w:rPr>
          <w:i/>
          <w:u w:val="single"/>
        </w:rPr>
        <w:t xml:space="preserve"> Center.  </w:t>
      </w:r>
    </w:p>
    <w:p w14:paraId="1FF8C998" w14:textId="01AA5616" w:rsidR="002C5683" w:rsidRPr="007E73E9" w:rsidRDefault="00157C26" w:rsidP="007E73E9">
      <w:pPr>
        <w:pStyle w:val="ListParagraph"/>
        <w:numPr>
          <w:ilvl w:val="0"/>
          <w:numId w:val="23"/>
        </w:numPr>
      </w:pPr>
      <w:r>
        <w:rPr>
          <w:i/>
          <w:u w:val="single"/>
        </w:rPr>
        <w:t>D</w:t>
      </w:r>
      <w:r w:rsidR="007E73E9" w:rsidRPr="007E73E9">
        <w:rPr>
          <w:i/>
          <w:u w:val="single"/>
        </w:rPr>
        <w:t xml:space="preserve">evelop a total cost projection for managing the incident in line with the strategic direction provided for federal lands, this needs to be completed within </w:t>
      </w:r>
      <w:r w:rsidR="00776C93">
        <w:rPr>
          <w:i/>
          <w:u w:val="single"/>
        </w:rPr>
        <w:t xml:space="preserve">XX </w:t>
      </w:r>
      <w:r w:rsidR="00776C93" w:rsidRPr="007E73E9">
        <w:rPr>
          <w:i/>
          <w:u w:val="single"/>
        </w:rPr>
        <w:t>hours</w:t>
      </w:r>
      <w:r w:rsidR="007E73E9" w:rsidRPr="007E73E9">
        <w:rPr>
          <w:i/>
          <w:u w:val="single"/>
        </w:rPr>
        <w:t xml:space="preserve"> of being delegated authority.</w:t>
      </w:r>
    </w:p>
    <w:p w14:paraId="387663AD" w14:textId="6EAC5EEA" w:rsidR="00671F76" w:rsidRPr="00671F76" w:rsidRDefault="00671F76" w:rsidP="00671F76">
      <w:pPr>
        <w:pStyle w:val="CommentText"/>
        <w:numPr>
          <w:ilvl w:val="0"/>
          <w:numId w:val="23"/>
        </w:numPr>
        <w:rPr>
          <w:sz w:val="24"/>
          <w:szCs w:val="24"/>
        </w:rPr>
      </w:pPr>
      <w:r w:rsidRPr="00671F76">
        <w:rPr>
          <w:sz w:val="24"/>
          <w:szCs w:val="24"/>
        </w:rPr>
        <w:t>Provide assistance in developing a cost share agreement as mutually agreed upon by the</w:t>
      </w:r>
      <w:r w:rsidR="00157C26">
        <w:rPr>
          <w:sz w:val="24"/>
          <w:szCs w:val="24"/>
        </w:rPr>
        <w:t xml:space="preserve"> </w:t>
      </w:r>
      <w:r w:rsidR="00157C26" w:rsidRPr="00A679B7">
        <w:rPr>
          <w:i/>
          <w:sz w:val="24"/>
          <w:szCs w:val="24"/>
          <w:u w:val="single"/>
        </w:rPr>
        <w:t>XXX</w:t>
      </w:r>
      <w:r w:rsidRPr="00671F76">
        <w:rPr>
          <w:sz w:val="24"/>
          <w:szCs w:val="24"/>
        </w:rPr>
        <w:t xml:space="preserve"> jurisdictions involved.</w:t>
      </w:r>
    </w:p>
    <w:p w14:paraId="298D8804" w14:textId="77777777" w:rsidR="002C5683" w:rsidRPr="007444EE" w:rsidRDefault="00BC29CC" w:rsidP="004906D5">
      <w:pPr>
        <w:pStyle w:val="Heading1"/>
      </w:pPr>
      <w:r w:rsidRPr="007444EE">
        <w:lastRenderedPageBreak/>
        <w:t>Logistics:</w:t>
      </w:r>
    </w:p>
    <w:p w14:paraId="35A7D021" w14:textId="00D43850" w:rsidR="00790C92" w:rsidRDefault="00790C92" w:rsidP="00E47A78">
      <w:pPr>
        <w:pStyle w:val="ListParagraph"/>
        <w:numPr>
          <w:ilvl w:val="0"/>
          <w:numId w:val="24"/>
        </w:numPr>
        <w:ind w:left="720"/>
        <w:rPr>
          <w:i/>
          <w:u w:val="single"/>
        </w:rPr>
      </w:pPr>
      <w:r>
        <w:rPr>
          <w:i/>
          <w:u w:val="single"/>
        </w:rPr>
        <w:t xml:space="preserve">Telecommunications contracts have been previously established with Verizon for phone and data plans to support IMT base camps.  Specific information is included within the </w:t>
      </w:r>
      <w:r w:rsidR="000563AE">
        <w:rPr>
          <w:i/>
          <w:u w:val="single"/>
        </w:rPr>
        <w:t>Briefing Package</w:t>
      </w:r>
      <w:r>
        <w:rPr>
          <w:i/>
          <w:u w:val="single"/>
        </w:rPr>
        <w:t>.</w:t>
      </w:r>
    </w:p>
    <w:p w14:paraId="01E85131" w14:textId="4F461A2C" w:rsidR="00843BE3" w:rsidRDefault="00790C92" w:rsidP="00E47A78">
      <w:pPr>
        <w:pStyle w:val="ListParagraph"/>
        <w:numPr>
          <w:ilvl w:val="0"/>
          <w:numId w:val="24"/>
        </w:numPr>
        <w:ind w:left="720"/>
        <w:rPr>
          <w:i/>
          <w:u w:val="single"/>
        </w:rPr>
      </w:pPr>
      <w:r>
        <w:rPr>
          <w:i/>
          <w:u w:val="single"/>
        </w:rPr>
        <w:t xml:space="preserve">The </w:t>
      </w:r>
      <w:r w:rsidR="005102BA">
        <w:rPr>
          <w:i/>
          <w:u w:val="single"/>
        </w:rPr>
        <w:t>Local Unit</w:t>
      </w:r>
      <w:r>
        <w:rPr>
          <w:i/>
          <w:u w:val="single"/>
        </w:rPr>
        <w:t xml:space="preserve"> has previously identified</w:t>
      </w:r>
      <w:r w:rsidR="00843BE3">
        <w:rPr>
          <w:i/>
          <w:u w:val="single"/>
        </w:rPr>
        <w:t xml:space="preserve"> base camp and spike camp locations, please evaluate these areas before establishing new locations.  Land use agreements for these sites are in place, coordinate with the Incident Business Advisor for specific information.</w:t>
      </w:r>
    </w:p>
    <w:p w14:paraId="487F780D" w14:textId="6880F967" w:rsidR="00790C92" w:rsidRPr="00790C92" w:rsidRDefault="00843BE3" w:rsidP="00E47A78">
      <w:pPr>
        <w:pStyle w:val="ListParagraph"/>
        <w:numPr>
          <w:ilvl w:val="1"/>
          <w:numId w:val="24"/>
        </w:numPr>
        <w:ind w:left="1170"/>
        <w:rPr>
          <w:i/>
          <w:u w:val="single"/>
        </w:rPr>
      </w:pPr>
      <w:r>
        <w:rPr>
          <w:i/>
          <w:u w:val="single"/>
        </w:rPr>
        <w:t xml:space="preserve">Maps of these areas will be provided within the </w:t>
      </w:r>
      <w:r w:rsidR="000563AE">
        <w:rPr>
          <w:i/>
          <w:u w:val="single"/>
        </w:rPr>
        <w:t>Briefing Package.</w:t>
      </w:r>
      <w:r>
        <w:rPr>
          <w:i/>
          <w:u w:val="single"/>
        </w:rPr>
        <w:t xml:space="preserve"> </w:t>
      </w:r>
    </w:p>
    <w:p w14:paraId="5D2D6DDB" w14:textId="454C424B" w:rsidR="00305ED0" w:rsidRPr="00790C92" w:rsidRDefault="00BC29CC" w:rsidP="00E47A78">
      <w:pPr>
        <w:pStyle w:val="ListParagraph"/>
        <w:numPr>
          <w:ilvl w:val="0"/>
          <w:numId w:val="24"/>
        </w:numPr>
        <w:ind w:left="720"/>
        <w:rPr>
          <w:i/>
          <w:u w:val="single"/>
        </w:rPr>
      </w:pPr>
      <w:r>
        <w:t xml:space="preserve">Invasive and noxious weeds – </w:t>
      </w:r>
      <w:r w:rsidRPr="00335613">
        <w:rPr>
          <w:i/>
          <w:u w:val="single"/>
        </w:rPr>
        <w:t xml:space="preserve">Vehicle and equipment washing is required on fires within </w:t>
      </w:r>
      <w:r w:rsidR="00390F0D" w:rsidRPr="00335613">
        <w:rPr>
          <w:i/>
          <w:u w:val="single"/>
        </w:rPr>
        <w:t xml:space="preserve">XXX area. </w:t>
      </w:r>
      <w:r w:rsidR="00305ED0" w:rsidRPr="00790C92">
        <w:rPr>
          <w:i/>
          <w:u w:val="single"/>
        </w:rPr>
        <w:t>Insert localized information.</w:t>
      </w:r>
      <w:r w:rsidR="00790C92" w:rsidRPr="00790C92">
        <w:rPr>
          <w:i/>
          <w:u w:val="single"/>
        </w:rPr>
        <w:t xml:space="preserve"> </w:t>
      </w:r>
      <w:r w:rsidR="00305ED0">
        <w:t xml:space="preserve">Refer to Wildfire Guidelines for Resource Protection on </w:t>
      </w:r>
      <w:r w:rsidR="00305ED0" w:rsidRPr="00790C92">
        <w:rPr>
          <w:i/>
          <w:u w:val="single"/>
        </w:rPr>
        <w:t xml:space="preserve">the </w:t>
      </w:r>
      <w:r w:rsidR="00157C26">
        <w:rPr>
          <w:i/>
          <w:u w:val="single"/>
        </w:rPr>
        <w:t>local unit</w:t>
      </w:r>
      <w:r w:rsidR="00305ED0">
        <w:t xml:space="preserve"> for additional information (</w:t>
      </w:r>
      <w:r w:rsidR="00305ED0" w:rsidRPr="00790C92">
        <w:rPr>
          <w:i/>
          <w:u w:val="single"/>
        </w:rPr>
        <w:t xml:space="preserve">provided with the </w:t>
      </w:r>
      <w:r w:rsidR="000563AE">
        <w:rPr>
          <w:i/>
          <w:u w:val="single"/>
        </w:rPr>
        <w:t>Briefing Package</w:t>
      </w:r>
      <w:r w:rsidR="00305ED0">
        <w:t>).  Please direct questions to</w:t>
      </w:r>
      <w:r w:rsidR="001F6D6E">
        <w:t xml:space="preserve"> the </w:t>
      </w:r>
      <w:r w:rsidR="00305ED0">
        <w:t xml:space="preserve">assigned Resource Advisor. </w:t>
      </w:r>
    </w:p>
    <w:p w14:paraId="60518CEF" w14:textId="7E6A2E4E" w:rsidR="00541652" w:rsidRPr="007444EE" w:rsidRDefault="00541652" w:rsidP="004906D5">
      <w:pPr>
        <w:pStyle w:val="Heading1"/>
      </w:pPr>
      <w:r w:rsidRPr="007444EE">
        <w:t>Other:</w:t>
      </w:r>
    </w:p>
    <w:p w14:paraId="46B494AD" w14:textId="33D8A0C7" w:rsidR="008A74E6" w:rsidRDefault="00790C92" w:rsidP="00E47A78">
      <w:pPr>
        <w:pStyle w:val="ListParagraph"/>
        <w:numPr>
          <w:ilvl w:val="0"/>
          <w:numId w:val="1"/>
        </w:numPr>
        <w:ind w:left="720"/>
        <w:rPr>
          <w:rFonts w:asciiTheme="minorHAnsi" w:hAnsiTheme="minorHAnsi"/>
          <w:i/>
          <w:u w:val="single"/>
        </w:rPr>
      </w:pPr>
      <w:r>
        <w:rPr>
          <w:rFonts w:asciiTheme="minorHAnsi" w:hAnsiTheme="minorHAnsi"/>
        </w:rPr>
        <w:t xml:space="preserve">To build local capacity, the use of local trainees is strongly suggested to be incorporated into team functions where available.  </w:t>
      </w:r>
      <w:r w:rsidRPr="00790C92">
        <w:rPr>
          <w:rFonts w:asciiTheme="minorHAnsi" w:hAnsiTheme="minorHAnsi"/>
          <w:i/>
          <w:u w:val="single"/>
        </w:rPr>
        <w:t xml:space="preserve">A list of the local trainees is included within the </w:t>
      </w:r>
      <w:r w:rsidR="000563AE">
        <w:rPr>
          <w:rFonts w:asciiTheme="minorHAnsi" w:hAnsiTheme="minorHAnsi"/>
          <w:i/>
          <w:u w:val="single"/>
        </w:rPr>
        <w:t>Briefing Package</w:t>
      </w:r>
      <w:r w:rsidRPr="00790C92">
        <w:rPr>
          <w:rFonts w:asciiTheme="minorHAnsi" w:hAnsiTheme="minorHAnsi"/>
          <w:i/>
          <w:u w:val="single"/>
        </w:rPr>
        <w:t>.</w:t>
      </w:r>
    </w:p>
    <w:p w14:paraId="18B887FE" w14:textId="77777777" w:rsidR="00B45FC1" w:rsidRDefault="00B45FC1" w:rsidP="00776C93">
      <w:pPr>
        <w:rPr>
          <w:rFonts w:asciiTheme="minorHAnsi" w:hAnsiTheme="minorHAnsi"/>
          <w:i/>
          <w:u w:val="single"/>
        </w:rPr>
      </w:pPr>
    </w:p>
    <w:p w14:paraId="7A45D843" w14:textId="601214B8" w:rsidR="00B45FC1" w:rsidRDefault="00B45FC1" w:rsidP="00E47A78">
      <w:pPr>
        <w:pStyle w:val="ListParagraph"/>
        <w:numPr>
          <w:ilvl w:val="0"/>
          <w:numId w:val="1"/>
        </w:numPr>
        <w:ind w:left="720"/>
        <w:rPr>
          <w:rFonts w:asciiTheme="minorHAnsi" w:hAnsiTheme="minorHAnsi"/>
          <w:i/>
          <w:u w:val="single"/>
        </w:rPr>
      </w:pPr>
      <w:r>
        <w:rPr>
          <w:rFonts w:asciiTheme="minorHAnsi" w:hAnsiTheme="minorHAnsi"/>
          <w:i/>
          <w:u w:val="single"/>
        </w:rPr>
        <w:t xml:space="preserve">Coordinate and work closely with the following positions/personnel </w:t>
      </w:r>
      <w:r w:rsidR="005102BA">
        <w:rPr>
          <w:rFonts w:asciiTheme="minorHAnsi" w:hAnsiTheme="minorHAnsi"/>
          <w:i/>
          <w:u w:val="single"/>
        </w:rPr>
        <w:t>–</w:t>
      </w:r>
      <w:r w:rsidR="00F341D4">
        <w:rPr>
          <w:rFonts w:asciiTheme="minorHAnsi" w:hAnsiTheme="minorHAnsi"/>
          <w:i/>
          <w:u w:val="single"/>
        </w:rPr>
        <w:t xml:space="preserve"> contact information as well</w:t>
      </w:r>
      <w:r w:rsidR="005102BA">
        <w:rPr>
          <w:rFonts w:asciiTheme="minorHAnsi" w:hAnsiTheme="minorHAnsi"/>
          <w:i/>
          <w:u w:val="single"/>
        </w:rPr>
        <w:t xml:space="preserve"> additional contacts maybe found in the Briefing package</w:t>
      </w:r>
      <w:r w:rsidR="00F341D4">
        <w:rPr>
          <w:rFonts w:asciiTheme="minorHAnsi" w:hAnsiTheme="minorHAnsi"/>
          <w:i/>
          <w:u w:val="single"/>
        </w:rPr>
        <w:t xml:space="preserve"> </w:t>
      </w:r>
    </w:p>
    <w:p w14:paraId="64867CFF" w14:textId="19980792" w:rsidR="00B45FC1" w:rsidRDefault="003151C3" w:rsidP="00E47A78">
      <w:pPr>
        <w:pStyle w:val="ListParagraph"/>
        <w:numPr>
          <w:ilvl w:val="1"/>
          <w:numId w:val="1"/>
        </w:numPr>
        <w:ind w:left="1170"/>
        <w:rPr>
          <w:rFonts w:asciiTheme="minorHAnsi" w:hAnsiTheme="minorHAnsi"/>
          <w:i/>
          <w:u w:val="single"/>
        </w:rPr>
      </w:pPr>
      <w:r>
        <w:rPr>
          <w:rFonts w:asciiTheme="minorHAnsi" w:hAnsiTheme="minorHAnsi"/>
          <w:i/>
          <w:u w:val="single"/>
        </w:rPr>
        <w:t>Line Officer</w:t>
      </w:r>
      <w:r w:rsidR="00F341D4">
        <w:rPr>
          <w:rFonts w:asciiTheme="minorHAnsi" w:hAnsiTheme="minorHAnsi"/>
          <w:i/>
          <w:u w:val="single"/>
        </w:rPr>
        <w:t xml:space="preserve"> </w:t>
      </w:r>
    </w:p>
    <w:p w14:paraId="3FB7625E" w14:textId="77777777" w:rsidR="007444EE" w:rsidRDefault="007444EE" w:rsidP="00E47A78">
      <w:pPr>
        <w:pStyle w:val="ListParagraph"/>
        <w:numPr>
          <w:ilvl w:val="1"/>
          <w:numId w:val="1"/>
        </w:numPr>
        <w:ind w:left="1170"/>
        <w:rPr>
          <w:rFonts w:asciiTheme="minorHAnsi" w:hAnsiTheme="minorHAnsi"/>
          <w:i/>
          <w:u w:val="single"/>
        </w:rPr>
      </w:pPr>
      <w:r>
        <w:rPr>
          <w:rFonts w:asciiTheme="minorHAnsi" w:hAnsiTheme="minorHAnsi"/>
          <w:i/>
          <w:u w:val="single"/>
        </w:rPr>
        <w:t>District FMO/Unit FMO</w:t>
      </w:r>
    </w:p>
    <w:p w14:paraId="4E2EEEF9" w14:textId="77777777" w:rsidR="00B45FC1" w:rsidRDefault="00B45FC1" w:rsidP="00E47A78">
      <w:pPr>
        <w:pStyle w:val="ListParagraph"/>
        <w:numPr>
          <w:ilvl w:val="1"/>
          <w:numId w:val="1"/>
        </w:numPr>
        <w:ind w:left="1170"/>
        <w:rPr>
          <w:rFonts w:asciiTheme="minorHAnsi" w:hAnsiTheme="minorHAnsi"/>
          <w:i/>
          <w:u w:val="single"/>
        </w:rPr>
      </w:pPr>
      <w:r>
        <w:rPr>
          <w:rFonts w:asciiTheme="minorHAnsi" w:hAnsiTheme="minorHAnsi"/>
          <w:i/>
          <w:u w:val="single"/>
        </w:rPr>
        <w:t>Forest Aviation Officer</w:t>
      </w:r>
    </w:p>
    <w:p w14:paraId="79929B33" w14:textId="77777777" w:rsidR="00B45FC1" w:rsidRPr="00B45FC1" w:rsidRDefault="00B45FC1" w:rsidP="00E47A78">
      <w:pPr>
        <w:pStyle w:val="ListParagraph"/>
        <w:numPr>
          <w:ilvl w:val="1"/>
          <w:numId w:val="1"/>
        </w:numPr>
        <w:ind w:left="1170"/>
        <w:rPr>
          <w:rFonts w:asciiTheme="minorHAnsi" w:hAnsiTheme="minorHAnsi"/>
          <w:i/>
          <w:u w:val="single"/>
        </w:rPr>
      </w:pPr>
      <w:r>
        <w:rPr>
          <w:rFonts w:asciiTheme="minorHAnsi" w:hAnsiTheme="minorHAnsi"/>
          <w:i/>
          <w:u w:val="single"/>
        </w:rPr>
        <w:t>Interagency Dispatch Center Manager</w:t>
      </w:r>
    </w:p>
    <w:p w14:paraId="0858DE14" w14:textId="77777777" w:rsidR="00B45FC1" w:rsidRDefault="00B45FC1" w:rsidP="00E47A78">
      <w:pPr>
        <w:pStyle w:val="ListParagraph"/>
        <w:numPr>
          <w:ilvl w:val="1"/>
          <w:numId w:val="1"/>
        </w:numPr>
        <w:ind w:left="1170"/>
        <w:rPr>
          <w:rFonts w:asciiTheme="minorHAnsi" w:hAnsiTheme="minorHAnsi"/>
          <w:i/>
          <w:u w:val="single"/>
        </w:rPr>
      </w:pPr>
      <w:r>
        <w:rPr>
          <w:rFonts w:asciiTheme="minorHAnsi" w:hAnsiTheme="minorHAnsi"/>
          <w:i/>
          <w:u w:val="single"/>
        </w:rPr>
        <w:t>Public Affairs Officer</w:t>
      </w:r>
    </w:p>
    <w:p w14:paraId="544C6421" w14:textId="77777777" w:rsidR="00B45FC1" w:rsidRDefault="00B45FC1" w:rsidP="00E47A78">
      <w:pPr>
        <w:pStyle w:val="ListParagraph"/>
        <w:numPr>
          <w:ilvl w:val="1"/>
          <w:numId w:val="1"/>
        </w:numPr>
        <w:ind w:left="1170"/>
        <w:rPr>
          <w:rFonts w:asciiTheme="minorHAnsi" w:hAnsiTheme="minorHAnsi"/>
          <w:i/>
          <w:u w:val="single"/>
        </w:rPr>
      </w:pPr>
      <w:r>
        <w:rPr>
          <w:rFonts w:asciiTheme="minorHAnsi" w:hAnsiTheme="minorHAnsi"/>
          <w:i/>
          <w:u w:val="single"/>
        </w:rPr>
        <w:t>Forest Safety Officer</w:t>
      </w:r>
    </w:p>
    <w:p w14:paraId="11AA2F0A" w14:textId="77777777" w:rsidR="00B45FC1" w:rsidRDefault="00B45FC1" w:rsidP="00E47A78">
      <w:pPr>
        <w:pStyle w:val="ListParagraph"/>
        <w:numPr>
          <w:ilvl w:val="1"/>
          <w:numId w:val="1"/>
        </w:numPr>
        <w:ind w:left="1170"/>
        <w:rPr>
          <w:rFonts w:asciiTheme="minorHAnsi" w:hAnsiTheme="minorHAnsi"/>
          <w:i/>
          <w:u w:val="single"/>
        </w:rPr>
      </w:pPr>
      <w:r>
        <w:rPr>
          <w:rFonts w:asciiTheme="minorHAnsi" w:hAnsiTheme="minorHAnsi"/>
          <w:i/>
          <w:u w:val="single"/>
        </w:rPr>
        <w:t>Incident Business Advisor</w:t>
      </w:r>
    </w:p>
    <w:p w14:paraId="48DB5F6F" w14:textId="77777777" w:rsidR="007E73E9" w:rsidRDefault="007E73E9" w:rsidP="00E47A78">
      <w:pPr>
        <w:pStyle w:val="ListParagraph"/>
        <w:numPr>
          <w:ilvl w:val="1"/>
          <w:numId w:val="1"/>
        </w:numPr>
        <w:ind w:left="1170"/>
        <w:rPr>
          <w:rFonts w:asciiTheme="minorHAnsi" w:hAnsiTheme="minorHAnsi"/>
          <w:i/>
          <w:u w:val="single"/>
        </w:rPr>
      </w:pPr>
      <w:r>
        <w:rPr>
          <w:rFonts w:asciiTheme="minorHAnsi" w:hAnsiTheme="minorHAnsi"/>
          <w:i/>
          <w:u w:val="single"/>
        </w:rPr>
        <w:t>Resource Advisor</w:t>
      </w:r>
    </w:p>
    <w:p w14:paraId="22E90622" w14:textId="77777777" w:rsidR="007E73E9" w:rsidRDefault="007E73E9" w:rsidP="00E47A78">
      <w:pPr>
        <w:pStyle w:val="ListParagraph"/>
        <w:numPr>
          <w:ilvl w:val="1"/>
          <w:numId w:val="1"/>
        </w:numPr>
        <w:ind w:left="1170"/>
        <w:rPr>
          <w:rFonts w:asciiTheme="minorHAnsi" w:hAnsiTheme="minorHAnsi"/>
          <w:i/>
          <w:u w:val="single"/>
        </w:rPr>
      </w:pPr>
      <w:r>
        <w:rPr>
          <w:rFonts w:asciiTheme="minorHAnsi" w:hAnsiTheme="minorHAnsi"/>
          <w:i/>
          <w:u w:val="single"/>
        </w:rPr>
        <w:t>Agency/Interagency Partners</w:t>
      </w:r>
    </w:p>
    <w:p w14:paraId="609D13E7" w14:textId="77777777" w:rsidR="007E73E9" w:rsidRDefault="007E73E9" w:rsidP="00E47A78">
      <w:pPr>
        <w:pStyle w:val="ListParagraph"/>
        <w:numPr>
          <w:ilvl w:val="1"/>
          <w:numId w:val="1"/>
        </w:numPr>
        <w:ind w:left="1170"/>
        <w:rPr>
          <w:rFonts w:asciiTheme="minorHAnsi" w:hAnsiTheme="minorHAnsi"/>
          <w:i/>
          <w:u w:val="single"/>
        </w:rPr>
      </w:pPr>
      <w:r>
        <w:rPr>
          <w:rFonts w:asciiTheme="minorHAnsi" w:hAnsiTheme="minorHAnsi"/>
          <w:i/>
          <w:u w:val="single"/>
        </w:rPr>
        <w:t>Other IMT’s in the adjoining area</w:t>
      </w:r>
    </w:p>
    <w:p w14:paraId="05115EB0" w14:textId="77777777" w:rsidR="006A5E65" w:rsidRDefault="006A5E65" w:rsidP="00E47A78">
      <w:pPr>
        <w:pStyle w:val="ListParagraph"/>
        <w:ind w:left="1170"/>
      </w:pPr>
    </w:p>
    <w:p w14:paraId="2341E1B7" w14:textId="27F82104" w:rsidR="007C1E16" w:rsidRDefault="007C1E16">
      <w:r>
        <w:br w:type="page"/>
      </w:r>
    </w:p>
    <w:p w14:paraId="75175970" w14:textId="77777777" w:rsidR="006733D6" w:rsidRDefault="006733D6" w:rsidP="007444EE">
      <w:pPr>
        <w:pStyle w:val="ListParagraph"/>
        <w:ind w:left="1080"/>
      </w:pPr>
    </w:p>
    <w:p w14:paraId="317CE3B3" w14:textId="77777777" w:rsidR="0036641C" w:rsidRDefault="0036641C" w:rsidP="0036641C">
      <w:pPr>
        <w:pStyle w:val="ListParagraph"/>
      </w:pPr>
    </w:p>
    <w:p w14:paraId="1F38290A" w14:textId="77777777" w:rsidR="0036641C" w:rsidRDefault="0036641C" w:rsidP="0036641C">
      <w:pPr>
        <w:pStyle w:val="ListParagraph"/>
      </w:pPr>
    </w:p>
    <w:p w14:paraId="488B2466" w14:textId="77777777" w:rsidR="00C3503D" w:rsidRDefault="00C3503D" w:rsidP="00C3503D">
      <w:pPr>
        <w:pStyle w:val="ListParagraph"/>
      </w:pPr>
    </w:p>
    <w:p w14:paraId="1D0026A3" w14:textId="77777777" w:rsidR="004E51B8" w:rsidRDefault="004E51B8" w:rsidP="004E51B8">
      <w:pPr>
        <w:rPr>
          <w:rFonts w:ascii="Times New Roman" w:hAnsi="Times New Roman"/>
          <w:color w:val="000000"/>
          <w:szCs w:val="24"/>
        </w:rPr>
      </w:pPr>
      <w:r>
        <w:rPr>
          <w:rFonts w:ascii="Times New Roman" w:hAnsi="Times New Roman"/>
          <w:color w:val="000000"/>
          <w:szCs w:val="24"/>
        </w:rPr>
        <w:t>________________________</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_________________</w:t>
      </w:r>
    </w:p>
    <w:p w14:paraId="29D6FCEE" w14:textId="77777777" w:rsidR="004E51B8" w:rsidRDefault="004E51B8" w:rsidP="004E51B8">
      <w:pPr>
        <w:rPr>
          <w:rFonts w:ascii="Times New Roman" w:hAnsi="Times New Roman"/>
          <w:color w:val="000000"/>
          <w:szCs w:val="24"/>
        </w:rPr>
      </w:pPr>
    </w:p>
    <w:p w14:paraId="37B1F567" w14:textId="78673B16" w:rsidR="004E51B8" w:rsidRPr="00335613" w:rsidRDefault="003151C3" w:rsidP="004E51B8">
      <w:pPr>
        <w:rPr>
          <w:rFonts w:ascii="Times New Roman" w:hAnsi="Times New Roman"/>
          <w:i/>
          <w:color w:val="000000"/>
          <w:szCs w:val="24"/>
        </w:rPr>
      </w:pPr>
      <w:r w:rsidRPr="00335613">
        <w:rPr>
          <w:rFonts w:ascii="Times New Roman" w:hAnsi="Times New Roman"/>
          <w:i/>
          <w:color w:val="000000"/>
          <w:szCs w:val="24"/>
        </w:rPr>
        <w:t>Line Officer Signatory</w:t>
      </w:r>
      <w:r w:rsidR="004E51B8" w:rsidRPr="00335613">
        <w:rPr>
          <w:rFonts w:ascii="Times New Roman" w:hAnsi="Times New Roman"/>
          <w:i/>
          <w:color w:val="000000"/>
          <w:szCs w:val="24"/>
        </w:rPr>
        <w:tab/>
      </w:r>
      <w:r w:rsidR="004E51B8" w:rsidRPr="00335613">
        <w:rPr>
          <w:rFonts w:ascii="Times New Roman" w:hAnsi="Times New Roman"/>
          <w:i/>
          <w:color w:val="000000"/>
          <w:szCs w:val="24"/>
        </w:rPr>
        <w:tab/>
      </w:r>
      <w:r w:rsidR="004E51B8" w:rsidRPr="00335613">
        <w:rPr>
          <w:rFonts w:ascii="Times New Roman" w:hAnsi="Times New Roman"/>
          <w:i/>
          <w:color w:val="000000"/>
          <w:szCs w:val="24"/>
        </w:rPr>
        <w:tab/>
      </w:r>
      <w:r w:rsidR="004E51B8" w:rsidRPr="00335613">
        <w:rPr>
          <w:rFonts w:ascii="Times New Roman" w:hAnsi="Times New Roman"/>
          <w:i/>
          <w:color w:val="000000"/>
          <w:szCs w:val="24"/>
        </w:rPr>
        <w:tab/>
        <w:t>Date</w:t>
      </w:r>
    </w:p>
    <w:p w14:paraId="41203A13" w14:textId="77777777" w:rsidR="004E51B8" w:rsidRDefault="004E51B8" w:rsidP="004E51B8">
      <w:pPr>
        <w:rPr>
          <w:rFonts w:ascii="Times New Roman" w:hAnsi="Times New Roman"/>
          <w:color w:val="000000"/>
          <w:szCs w:val="24"/>
        </w:rPr>
      </w:pPr>
    </w:p>
    <w:p w14:paraId="0C60B396" w14:textId="77777777" w:rsidR="004E51B8" w:rsidRDefault="004E51B8" w:rsidP="004E51B8">
      <w:pPr>
        <w:rPr>
          <w:rFonts w:ascii="Times New Roman" w:hAnsi="Times New Roman"/>
          <w:color w:val="000000"/>
          <w:szCs w:val="24"/>
        </w:rPr>
      </w:pPr>
    </w:p>
    <w:p w14:paraId="25A775BF" w14:textId="1A13D586" w:rsidR="007C1E16" w:rsidRDefault="007C1E16" w:rsidP="001E12EF">
      <w:pPr>
        <w:rPr>
          <w:rFonts w:ascii="Times New Roman" w:hAnsi="Times New Roman"/>
          <w:color w:val="000000"/>
          <w:szCs w:val="24"/>
        </w:rPr>
      </w:pPr>
    </w:p>
    <w:p w14:paraId="05F32B2F" w14:textId="77777777" w:rsidR="001E12EF" w:rsidRPr="007C1E16" w:rsidRDefault="001E12EF" w:rsidP="007C1E16">
      <w:pPr>
        <w:rPr>
          <w:rFonts w:ascii="Times New Roman" w:hAnsi="Times New Roman"/>
          <w:szCs w:val="24"/>
        </w:rPr>
      </w:pPr>
    </w:p>
    <w:p w14:paraId="245CDE81" w14:textId="77777777" w:rsidR="001E12EF" w:rsidRDefault="001E12EF" w:rsidP="001E12EF">
      <w:pPr>
        <w:rPr>
          <w:rFonts w:ascii="Times New Roman" w:hAnsi="Times New Roman"/>
          <w:color w:val="000000"/>
          <w:szCs w:val="24"/>
        </w:rPr>
      </w:pPr>
      <w:r>
        <w:rPr>
          <w:rFonts w:ascii="Times New Roman" w:hAnsi="Times New Roman"/>
          <w:color w:val="000000"/>
          <w:szCs w:val="24"/>
        </w:rPr>
        <w:t>________________________</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________________</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p>
    <w:p w14:paraId="19D0C498" w14:textId="74E7B2B0" w:rsidR="001E12EF" w:rsidRPr="00335613" w:rsidRDefault="001E12EF" w:rsidP="001E12EF">
      <w:pPr>
        <w:rPr>
          <w:rFonts w:ascii="Times New Roman" w:hAnsi="Times New Roman"/>
          <w:i/>
          <w:color w:val="000000"/>
          <w:szCs w:val="24"/>
          <w:u w:val="single"/>
        </w:rPr>
      </w:pPr>
      <w:r w:rsidRPr="00335613">
        <w:rPr>
          <w:rFonts w:ascii="Times New Roman" w:hAnsi="Times New Roman"/>
          <w:i/>
          <w:color w:val="000000"/>
          <w:szCs w:val="24"/>
          <w:u w:val="single"/>
        </w:rPr>
        <w:t>Optional signatures add if needed</w:t>
      </w:r>
      <w:bookmarkStart w:id="0" w:name="_GoBack"/>
      <w:r w:rsidRPr="007C1E16">
        <w:rPr>
          <w:rFonts w:ascii="Times New Roman" w:hAnsi="Times New Roman"/>
          <w:i/>
          <w:color w:val="000000"/>
          <w:szCs w:val="24"/>
        </w:rPr>
        <w:tab/>
      </w:r>
      <w:r w:rsidRPr="007C1E16">
        <w:rPr>
          <w:rFonts w:ascii="Times New Roman" w:hAnsi="Times New Roman"/>
          <w:i/>
          <w:color w:val="000000"/>
          <w:szCs w:val="24"/>
        </w:rPr>
        <w:tab/>
      </w:r>
      <w:r w:rsidRPr="007C1E16">
        <w:rPr>
          <w:rFonts w:ascii="Times New Roman" w:hAnsi="Times New Roman"/>
          <w:i/>
          <w:color w:val="000000"/>
          <w:szCs w:val="24"/>
        </w:rPr>
        <w:tab/>
      </w:r>
      <w:r w:rsidRPr="007C1E16">
        <w:rPr>
          <w:rFonts w:ascii="Times New Roman" w:hAnsi="Times New Roman"/>
          <w:i/>
          <w:color w:val="000000"/>
          <w:szCs w:val="24"/>
        </w:rPr>
        <w:tab/>
      </w:r>
      <w:r w:rsidRPr="007C1E16">
        <w:rPr>
          <w:rFonts w:ascii="Times New Roman" w:hAnsi="Times New Roman"/>
          <w:i/>
          <w:color w:val="000000"/>
          <w:szCs w:val="24"/>
        </w:rPr>
        <w:tab/>
      </w:r>
      <w:bookmarkEnd w:id="0"/>
      <w:r w:rsidRPr="00335613">
        <w:rPr>
          <w:rFonts w:ascii="Times New Roman" w:hAnsi="Times New Roman"/>
          <w:i/>
          <w:color w:val="000000"/>
          <w:szCs w:val="24"/>
          <w:u w:val="single"/>
        </w:rPr>
        <w:t>Date</w:t>
      </w:r>
    </w:p>
    <w:p w14:paraId="2BB01C8A" w14:textId="77777777" w:rsidR="001E12EF" w:rsidRDefault="001E12EF" w:rsidP="004E51B8">
      <w:pPr>
        <w:rPr>
          <w:rFonts w:ascii="Times New Roman" w:hAnsi="Times New Roman"/>
          <w:color w:val="000000"/>
          <w:szCs w:val="24"/>
        </w:rPr>
      </w:pPr>
    </w:p>
    <w:p w14:paraId="1E43A969" w14:textId="77777777" w:rsidR="001E12EF" w:rsidRDefault="001E12EF" w:rsidP="004E51B8">
      <w:pPr>
        <w:rPr>
          <w:rFonts w:ascii="Times New Roman" w:hAnsi="Times New Roman"/>
          <w:color w:val="000000"/>
          <w:szCs w:val="24"/>
        </w:rPr>
      </w:pPr>
    </w:p>
    <w:p w14:paraId="24C6DB5E" w14:textId="77777777" w:rsidR="001E12EF" w:rsidRDefault="001E12EF" w:rsidP="004E51B8">
      <w:pPr>
        <w:rPr>
          <w:rFonts w:ascii="Times New Roman" w:hAnsi="Times New Roman"/>
          <w:color w:val="000000"/>
          <w:szCs w:val="24"/>
        </w:rPr>
      </w:pPr>
    </w:p>
    <w:p w14:paraId="7BDA5DCA" w14:textId="77777777" w:rsidR="001E12EF" w:rsidRDefault="001E12EF" w:rsidP="004E51B8">
      <w:pPr>
        <w:rPr>
          <w:rFonts w:ascii="Times New Roman" w:hAnsi="Times New Roman"/>
          <w:color w:val="000000"/>
          <w:szCs w:val="24"/>
        </w:rPr>
      </w:pPr>
    </w:p>
    <w:p w14:paraId="034D1AE1" w14:textId="77777777" w:rsidR="001E12EF" w:rsidRDefault="001E12EF" w:rsidP="004E51B8">
      <w:pPr>
        <w:rPr>
          <w:rFonts w:ascii="Times New Roman" w:hAnsi="Times New Roman"/>
          <w:color w:val="000000"/>
          <w:szCs w:val="24"/>
        </w:rPr>
      </w:pPr>
    </w:p>
    <w:p w14:paraId="74D63C4F" w14:textId="77777777" w:rsidR="004E51B8" w:rsidRDefault="004E51B8" w:rsidP="004E51B8">
      <w:pPr>
        <w:rPr>
          <w:rFonts w:ascii="Times New Roman" w:hAnsi="Times New Roman"/>
          <w:color w:val="000000"/>
          <w:szCs w:val="24"/>
        </w:rPr>
      </w:pPr>
    </w:p>
    <w:p w14:paraId="59D49317" w14:textId="77777777" w:rsidR="00D45E11" w:rsidRDefault="004E51B8" w:rsidP="004E51B8">
      <w:pPr>
        <w:rPr>
          <w:rFonts w:ascii="Times New Roman" w:hAnsi="Times New Roman"/>
          <w:color w:val="000000"/>
          <w:szCs w:val="24"/>
        </w:rPr>
      </w:pPr>
      <w:r>
        <w:rPr>
          <w:rFonts w:ascii="Times New Roman" w:hAnsi="Times New Roman"/>
          <w:color w:val="000000"/>
          <w:szCs w:val="24"/>
        </w:rPr>
        <w:t>________________________</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________________</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p>
    <w:p w14:paraId="4B1BC4E1" w14:textId="77777777" w:rsidR="004E51B8" w:rsidRDefault="004E51B8" w:rsidP="004E51B8">
      <w:pPr>
        <w:rPr>
          <w:rFonts w:ascii="Times New Roman" w:hAnsi="Times New Roman"/>
          <w:color w:val="000000"/>
          <w:szCs w:val="24"/>
        </w:rPr>
      </w:pPr>
      <w:r>
        <w:rPr>
          <w:rFonts w:ascii="Times New Roman" w:hAnsi="Times New Roman"/>
          <w:color w:val="000000"/>
          <w:szCs w:val="24"/>
        </w:rPr>
        <w:t>Incident Commander</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Date</w:t>
      </w:r>
    </w:p>
    <w:sectPr w:rsidR="004E51B8" w:rsidSect="006D0324">
      <w:footerReference w:type="default" r:id="rId8"/>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9530" w14:textId="77777777" w:rsidR="00AF1863" w:rsidRDefault="00AF1863" w:rsidP="0059323B">
      <w:r>
        <w:separator/>
      </w:r>
    </w:p>
  </w:endnote>
  <w:endnote w:type="continuationSeparator" w:id="0">
    <w:p w14:paraId="3C1E0690" w14:textId="77777777" w:rsidR="00AF1863" w:rsidRDefault="00AF1863" w:rsidP="0059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1936"/>
      <w:docPartObj>
        <w:docPartGallery w:val="Page Numbers (Bottom of Page)"/>
        <w:docPartUnique/>
      </w:docPartObj>
    </w:sdtPr>
    <w:sdtEndPr>
      <w:rPr>
        <w:noProof/>
      </w:rPr>
    </w:sdtEndPr>
    <w:sdtContent>
      <w:p w14:paraId="1D09E1A9" w14:textId="63AA10EA" w:rsidR="004332DE" w:rsidRDefault="007C1E16">
        <w:pPr>
          <w:pStyle w:val="Footer"/>
          <w:jc w:val="center"/>
          <w:rPr>
            <w:noProof/>
          </w:rPr>
        </w:pPr>
        <w:r>
          <w:t>September</w:t>
        </w:r>
        <w:r w:rsidR="003A43BA">
          <w:t xml:space="preserve">, 2016   </w:t>
        </w:r>
        <w:r w:rsidR="0041724D">
          <w:tab/>
        </w:r>
        <w:r w:rsidR="0041724D">
          <w:tab/>
          <w:t>Page</w:t>
        </w:r>
        <w:r w:rsidR="003A43BA">
          <w:t xml:space="preserve"> </w:t>
        </w:r>
        <w:r w:rsidR="00711A23">
          <w:fldChar w:fldCharType="begin"/>
        </w:r>
        <w:r w:rsidR="00711A23">
          <w:instrText xml:space="preserve"> PAGE   \* MERGEFORMAT </w:instrText>
        </w:r>
        <w:r w:rsidR="00711A23">
          <w:fldChar w:fldCharType="separate"/>
        </w:r>
        <w:r>
          <w:rPr>
            <w:noProof/>
          </w:rPr>
          <w:t>6</w:t>
        </w:r>
        <w:r w:rsidR="00711A23">
          <w:rPr>
            <w:noProof/>
          </w:rPr>
          <w:fldChar w:fldCharType="end"/>
        </w:r>
      </w:p>
      <w:p w14:paraId="5BEC7632" w14:textId="5122572C" w:rsidR="00711A23" w:rsidRDefault="001A30AF">
        <w:pPr>
          <w:pStyle w:val="Footer"/>
          <w:jc w:val="center"/>
        </w:pPr>
        <w:r>
          <w:t xml:space="preserve">Developed by the WFM RD&amp;A – Your feedback is appreciated please email </w:t>
        </w:r>
        <w:r w:rsidR="00776C93">
          <w:t>Tim Sexton at: briefingfeedback@wfmrda.org</w:t>
        </w:r>
      </w:p>
    </w:sdtContent>
  </w:sdt>
  <w:p w14:paraId="3AB85A48" w14:textId="77777777" w:rsidR="007E73E9" w:rsidRDefault="007E7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87A6B" w14:textId="77777777" w:rsidR="00AF1863" w:rsidRDefault="00AF1863" w:rsidP="0059323B">
      <w:r>
        <w:separator/>
      </w:r>
    </w:p>
  </w:footnote>
  <w:footnote w:type="continuationSeparator" w:id="0">
    <w:p w14:paraId="5DE8BA7F" w14:textId="77777777" w:rsidR="00AF1863" w:rsidRDefault="00AF1863" w:rsidP="00593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B8A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D0E6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F442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785B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AEF1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826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6E62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503D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E49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967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C3F17"/>
    <w:multiLevelType w:val="hybridMultilevel"/>
    <w:tmpl w:val="A06E1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771CB3"/>
    <w:multiLevelType w:val="hybridMultilevel"/>
    <w:tmpl w:val="6EF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1413D"/>
    <w:multiLevelType w:val="hybridMultilevel"/>
    <w:tmpl w:val="673E416C"/>
    <w:lvl w:ilvl="0" w:tplc="0D5286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4213B"/>
    <w:multiLevelType w:val="hybridMultilevel"/>
    <w:tmpl w:val="0528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62AA7"/>
    <w:multiLevelType w:val="hybridMultilevel"/>
    <w:tmpl w:val="F624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1F6896"/>
    <w:multiLevelType w:val="hybridMultilevel"/>
    <w:tmpl w:val="1250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65292"/>
    <w:multiLevelType w:val="hybridMultilevel"/>
    <w:tmpl w:val="5B68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7061A"/>
    <w:multiLevelType w:val="hybridMultilevel"/>
    <w:tmpl w:val="71ECC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DB50AF"/>
    <w:multiLevelType w:val="hybridMultilevel"/>
    <w:tmpl w:val="8356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57F8B"/>
    <w:multiLevelType w:val="hybridMultilevel"/>
    <w:tmpl w:val="431861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11406B"/>
    <w:multiLevelType w:val="hybridMultilevel"/>
    <w:tmpl w:val="F21CC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55389"/>
    <w:multiLevelType w:val="hybridMultilevel"/>
    <w:tmpl w:val="546E8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F1750"/>
    <w:multiLevelType w:val="hybridMultilevel"/>
    <w:tmpl w:val="3F46E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D4300"/>
    <w:multiLevelType w:val="hybridMultilevel"/>
    <w:tmpl w:val="2D44F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D4062C"/>
    <w:multiLevelType w:val="hybridMultilevel"/>
    <w:tmpl w:val="280EF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DB0029"/>
    <w:multiLevelType w:val="hybridMultilevel"/>
    <w:tmpl w:val="B45A7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03345"/>
    <w:multiLevelType w:val="hybridMultilevel"/>
    <w:tmpl w:val="11A43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F2263"/>
    <w:multiLevelType w:val="hybridMultilevel"/>
    <w:tmpl w:val="675E06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A93309"/>
    <w:multiLevelType w:val="hybridMultilevel"/>
    <w:tmpl w:val="1A0EF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8478E"/>
    <w:multiLevelType w:val="hybridMultilevel"/>
    <w:tmpl w:val="95F697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3E40AB"/>
    <w:multiLevelType w:val="hybridMultilevel"/>
    <w:tmpl w:val="549E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26C09"/>
    <w:multiLevelType w:val="hybridMultilevel"/>
    <w:tmpl w:val="D90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F51FD"/>
    <w:multiLevelType w:val="hybridMultilevel"/>
    <w:tmpl w:val="3C420DC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6AF80839"/>
    <w:multiLevelType w:val="hybridMultilevel"/>
    <w:tmpl w:val="2B581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72ED5"/>
    <w:multiLevelType w:val="hybridMultilevel"/>
    <w:tmpl w:val="DDB02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D38CC"/>
    <w:multiLevelType w:val="hybridMultilevel"/>
    <w:tmpl w:val="93A0EC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8A08BD"/>
    <w:multiLevelType w:val="hybridMultilevel"/>
    <w:tmpl w:val="C87A9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25"/>
  </w:num>
  <w:num w:numId="14">
    <w:abstractNumId w:val="26"/>
  </w:num>
  <w:num w:numId="15">
    <w:abstractNumId w:val="17"/>
  </w:num>
  <w:num w:numId="16">
    <w:abstractNumId w:val="23"/>
  </w:num>
  <w:num w:numId="17">
    <w:abstractNumId w:val="24"/>
  </w:num>
  <w:num w:numId="18">
    <w:abstractNumId w:val="30"/>
  </w:num>
  <w:num w:numId="19">
    <w:abstractNumId w:val="12"/>
  </w:num>
  <w:num w:numId="20">
    <w:abstractNumId w:val="10"/>
  </w:num>
  <w:num w:numId="21">
    <w:abstractNumId w:val="16"/>
  </w:num>
  <w:num w:numId="22">
    <w:abstractNumId w:val="14"/>
  </w:num>
  <w:num w:numId="23">
    <w:abstractNumId w:val="21"/>
  </w:num>
  <w:num w:numId="24">
    <w:abstractNumId w:val="19"/>
  </w:num>
  <w:num w:numId="25">
    <w:abstractNumId w:val="22"/>
  </w:num>
  <w:num w:numId="26">
    <w:abstractNumId w:val="15"/>
  </w:num>
  <w:num w:numId="27">
    <w:abstractNumId w:val="13"/>
  </w:num>
  <w:num w:numId="28">
    <w:abstractNumId w:val="32"/>
  </w:num>
  <w:num w:numId="29">
    <w:abstractNumId w:val="18"/>
  </w:num>
  <w:num w:numId="30">
    <w:abstractNumId w:val="11"/>
  </w:num>
  <w:num w:numId="31">
    <w:abstractNumId w:val="29"/>
  </w:num>
  <w:num w:numId="32">
    <w:abstractNumId w:val="28"/>
  </w:num>
  <w:num w:numId="33">
    <w:abstractNumId w:val="34"/>
  </w:num>
  <w:num w:numId="34">
    <w:abstractNumId w:val="36"/>
  </w:num>
  <w:num w:numId="35">
    <w:abstractNumId w:val="20"/>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37"/>
    <w:rsid w:val="00003614"/>
    <w:rsid w:val="000163D9"/>
    <w:rsid w:val="00041BC7"/>
    <w:rsid w:val="000560BF"/>
    <w:rsid w:val="000563AE"/>
    <w:rsid w:val="00062659"/>
    <w:rsid w:val="00072DBE"/>
    <w:rsid w:val="00077EEF"/>
    <w:rsid w:val="00080AD9"/>
    <w:rsid w:val="00082BF0"/>
    <w:rsid w:val="00092E85"/>
    <w:rsid w:val="000A597F"/>
    <w:rsid w:val="000C319C"/>
    <w:rsid w:val="000C7A28"/>
    <w:rsid w:val="000E60B5"/>
    <w:rsid w:val="000F003D"/>
    <w:rsid w:val="00117866"/>
    <w:rsid w:val="00120816"/>
    <w:rsid w:val="001333B7"/>
    <w:rsid w:val="00134AED"/>
    <w:rsid w:val="001447A8"/>
    <w:rsid w:val="00153147"/>
    <w:rsid w:val="00157711"/>
    <w:rsid w:val="00157C26"/>
    <w:rsid w:val="0016142C"/>
    <w:rsid w:val="001620E1"/>
    <w:rsid w:val="00171B33"/>
    <w:rsid w:val="001721A4"/>
    <w:rsid w:val="001724BC"/>
    <w:rsid w:val="00173A5C"/>
    <w:rsid w:val="00173B33"/>
    <w:rsid w:val="0017644B"/>
    <w:rsid w:val="00192DFF"/>
    <w:rsid w:val="001944E3"/>
    <w:rsid w:val="00195F5A"/>
    <w:rsid w:val="001967E5"/>
    <w:rsid w:val="001A30AF"/>
    <w:rsid w:val="001A49B9"/>
    <w:rsid w:val="001B1356"/>
    <w:rsid w:val="001B3FCD"/>
    <w:rsid w:val="001C5883"/>
    <w:rsid w:val="001C6526"/>
    <w:rsid w:val="001D2934"/>
    <w:rsid w:val="001E12EF"/>
    <w:rsid w:val="001F15D9"/>
    <w:rsid w:val="001F6CED"/>
    <w:rsid w:val="001F6D6E"/>
    <w:rsid w:val="00202955"/>
    <w:rsid w:val="002067B9"/>
    <w:rsid w:val="002137E0"/>
    <w:rsid w:val="002234D1"/>
    <w:rsid w:val="002326F1"/>
    <w:rsid w:val="002342E8"/>
    <w:rsid w:val="002467C0"/>
    <w:rsid w:val="002613EB"/>
    <w:rsid w:val="00262F77"/>
    <w:rsid w:val="00270334"/>
    <w:rsid w:val="00292D69"/>
    <w:rsid w:val="00296123"/>
    <w:rsid w:val="002973E8"/>
    <w:rsid w:val="002A04C9"/>
    <w:rsid w:val="002A4FFC"/>
    <w:rsid w:val="002B38B5"/>
    <w:rsid w:val="002B4F41"/>
    <w:rsid w:val="002C5683"/>
    <w:rsid w:val="002D5DA7"/>
    <w:rsid w:val="002E194A"/>
    <w:rsid w:val="002E2472"/>
    <w:rsid w:val="002E4D8C"/>
    <w:rsid w:val="002E5ECB"/>
    <w:rsid w:val="002E6138"/>
    <w:rsid w:val="002F4226"/>
    <w:rsid w:val="00300743"/>
    <w:rsid w:val="003013AA"/>
    <w:rsid w:val="003016EF"/>
    <w:rsid w:val="00304460"/>
    <w:rsid w:val="00305ED0"/>
    <w:rsid w:val="00307B17"/>
    <w:rsid w:val="003151C3"/>
    <w:rsid w:val="00335613"/>
    <w:rsid w:val="003472AE"/>
    <w:rsid w:val="00352655"/>
    <w:rsid w:val="003531E8"/>
    <w:rsid w:val="00365B37"/>
    <w:rsid w:val="0036641C"/>
    <w:rsid w:val="00377900"/>
    <w:rsid w:val="00380870"/>
    <w:rsid w:val="00382D83"/>
    <w:rsid w:val="00382E92"/>
    <w:rsid w:val="00386898"/>
    <w:rsid w:val="00390DD3"/>
    <w:rsid w:val="00390F0D"/>
    <w:rsid w:val="003A01A2"/>
    <w:rsid w:val="003A2288"/>
    <w:rsid w:val="003A27C5"/>
    <w:rsid w:val="003A2A7D"/>
    <w:rsid w:val="003A43BA"/>
    <w:rsid w:val="003A730B"/>
    <w:rsid w:val="003C448C"/>
    <w:rsid w:val="003D4CC0"/>
    <w:rsid w:val="003E7436"/>
    <w:rsid w:val="003F2160"/>
    <w:rsid w:val="003F3CE3"/>
    <w:rsid w:val="003F403E"/>
    <w:rsid w:val="003F4CE0"/>
    <w:rsid w:val="0040471B"/>
    <w:rsid w:val="00410C60"/>
    <w:rsid w:val="00411BC8"/>
    <w:rsid w:val="00413BA2"/>
    <w:rsid w:val="0041724D"/>
    <w:rsid w:val="00424DBE"/>
    <w:rsid w:val="004332DE"/>
    <w:rsid w:val="004337BD"/>
    <w:rsid w:val="00440DE2"/>
    <w:rsid w:val="00446212"/>
    <w:rsid w:val="00446FC7"/>
    <w:rsid w:val="00450241"/>
    <w:rsid w:val="0045473C"/>
    <w:rsid w:val="00461B8A"/>
    <w:rsid w:val="00471A36"/>
    <w:rsid w:val="004723F9"/>
    <w:rsid w:val="004906D5"/>
    <w:rsid w:val="00493E7F"/>
    <w:rsid w:val="004A7305"/>
    <w:rsid w:val="004A7C10"/>
    <w:rsid w:val="004A7E6F"/>
    <w:rsid w:val="004B6DC9"/>
    <w:rsid w:val="004C589A"/>
    <w:rsid w:val="004C5C28"/>
    <w:rsid w:val="004D1E69"/>
    <w:rsid w:val="004D6214"/>
    <w:rsid w:val="004D7E91"/>
    <w:rsid w:val="004E0F7A"/>
    <w:rsid w:val="004E1021"/>
    <w:rsid w:val="004E51B8"/>
    <w:rsid w:val="004F399A"/>
    <w:rsid w:val="00503155"/>
    <w:rsid w:val="005102BA"/>
    <w:rsid w:val="00511479"/>
    <w:rsid w:val="00511BE9"/>
    <w:rsid w:val="00520E3E"/>
    <w:rsid w:val="00526C91"/>
    <w:rsid w:val="00527860"/>
    <w:rsid w:val="0053039B"/>
    <w:rsid w:val="00541652"/>
    <w:rsid w:val="00551CE1"/>
    <w:rsid w:val="005520E1"/>
    <w:rsid w:val="0055247C"/>
    <w:rsid w:val="00554C81"/>
    <w:rsid w:val="00563E46"/>
    <w:rsid w:val="0057711C"/>
    <w:rsid w:val="005801C9"/>
    <w:rsid w:val="0059323B"/>
    <w:rsid w:val="005959A3"/>
    <w:rsid w:val="005A30B1"/>
    <w:rsid w:val="005A3325"/>
    <w:rsid w:val="005A52DE"/>
    <w:rsid w:val="005B3807"/>
    <w:rsid w:val="005C00FC"/>
    <w:rsid w:val="005C4ED1"/>
    <w:rsid w:val="005D1E52"/>
    <w:rsid w:val="005D3612"/>
    <w:rsid w:val="005D4557"/>
    <w:rsid w:val="005E176E"/>
    <w:rsid w:val="005F0CA7"/>
    <w:rsid w:val="006222CE"/>
    <w:rsid w:val="00632E5D"/>
    <w:rsid w:val="0063412B"/>
    <w:rsid w:val="00635CB8"/>
    <w:rsid w:val="00642BBE"/>
    <w:rsid w:val="00643F51"/>
    <w:rsid w:val="0065526F"/>
    <w:rsid w:val="00657851"/>
    <w:rsid w:val="00664F05"/>
    <w:rsid w:val="00667C87"/>
    <w:rsid w:val="00670809"/>
    <w:rsid w:val="00671F76"/>
    <w:rsid w:val="006731C4"/>
    <w:rsid w:val="006733D6"/>
    <w:rsid w:val="00685CBE"/>
    <w:rsid w:val="00697B89"/>
    <w:rsid w:val="006A028D"/>
    <w:rsid w:val="006A2470"/>
    <w:rsid w:val="006A3B06"/>
    <w:rsid w:val="006A5E65"/>
    <w:rsid w:val="006B02C6"/>
    <w:rsid w:val="006B663D"/>
    <w:rsid w:val="006C3093"/>
    <w:rsid w:val="006C4A62"/>
    <w:rsid w:val="006C6B13"/>
    <w:rsid w:val="006D0324"/>
    <w:rsid w:val="00711A23"/>
    <w:rsid w:val="007132FF"/>
    <w:rsid w:val="00743AA0"/>
    <w:rsid w:val="007444EE"/>
    <w:rsid w:val="007729D0"/>
    <w:rsid w:val="00775CB0"/>
    <w:rsid w:val="00776704"/>
    <w:rsid w:val="00776C93"/>
    <w:rsid w:val="00776EAE"/>
    <w:rsid w:val="00777196"/>
    <w:rsid w:val="00780276"/>
    <w:rsid w:val="00783A65"/>
    <w:rsid w:val="00790C92"/>
    <w:rsid w:val="007A2BB3"/>
    <w:rsid w:val="007C1E16"/>
    <w:rsid w:val="007C2944"/>
    <w:rsid w:val="007C58F2"/>
    <w:rsid w:val="007C7EE9"/>
    <w:rsid w:val="007D34AE"/>
    <w:rsid w:val="007E27EA"/>
    <w:rsid w:val="007E2E96"/>
    <w:rsid w:val="007E3ED5"/>
    <w:rsid w:val="007E4280"/>
    <w:rsid w:val="007E54DB"/>
    <w:rsid w:val="007E73E9"/>
    <w:rsid w:val="007F24CD"/>
    <w:rsid w:val="007F3F1C"/>
    <w:rsid w:val="007F4345"/>
    <w:rsid w:val="007F4486"/>
    <w:rsid w:val="007F51C5"/>
    <w:rsid w:val="0080105B"/>
    <w:rsid w:val="00803A82"/>
    <w:rsid w:val="00831883"/>
    <w:rsid w:val="00835742"/>
    <w:rsid w:val="0083586D"/>
    <w:rsid w:val="00843BE3"/>
    <w:rsid w:val="00851EBA"/>
    <w:rsid w:val="00853468"/>
    <w:rsid w:val="00864571"/>
    <w:rsid w:val="00870404"/>
    <w:rsid w:val="008A4D6E"/>
    <w:rsid w:val="008A64DF"/>
    <w:rsid w:val="008A74E6"/>
    <w:rsid w:val="008B2042"/>
    <w:rsid w:val="008B235F"/>
    <w:rsid w:val="008C530F"/>
    <w:rsid w:val="008D3345"/>
    <w:rsid w:val="008D63C1"/>
    <w:rsid w:val="009216D6"/>
    <w:rsid w:val="0093325F"/>
    <w:rsid w:val="00934198"/>
    <w:rsid w:val="00946365"/>
    <w:rsid w:val="009629EE"/>
    <w:rsid w:val="00964775"/>
    <w:rsid w:val="00975E30"/>
    <w:rsid w:val="00993EE8"/>
    <w:rsid w:val="009A0127"/>
    <w:rsid w:val="009B43ED"/>
    <w:rsid w:val="009E08E7"/>
    <w:rsid w:val="009F4411"/>
    <w:rsid w:val="00A01E76"/>
    <w:rsid w:val="00A1591B"/>
    <w:rsid w:val="00A20285"/>
    <w:rsid w:val="00A25998"/>
    <w:rsid w:val="00A25F4C"/>
    <w:rsid w:val="00A27C48"/>
    <w:rsid w:val="00A36CF9"/>
    <w:rsid w:val="00A41DAB"/>
    <w:rsid w:val="00A446C7"/>
    <w:rsid w:val="00A52B00"/>
    <w:rsid w:val="00A60E42"/>
    <w:rsid w:val="00A679B7"/>
    <w:rsid w:val="00A81DBA"/>
    <w:rsid w:val="00AA0D3A"/>
    <w:rsid w:val="00AB6D80"/>
    <w:rsid w:val="00AE2FCC"/>
    <w:rsid w:val="00AE5AA6"/>
    <w:rsid w:val="00AF08D0"/>
    <w:rsid w:val="00AF0E1D"/>
    <w:rsid w:val="00AF1863"/>
    <w:rsid w:val="00AF21C0"/>
    <w:rsid w:val="00AF4B22"/>
    <w:rsid w:val="00B06767"/>
    <w:rsid w:val="00B406AD"/>
    <w:rsid w:val="00B45FC1"/>
    <w:rsid w:val="00B5273A"/>
    <w:rsid w:val="00B548B3"/>
    <w:rsid w:val="00B61466"/>
    <w:rsid w:val="00B6736F"/>
    <w:rsid w:val="00B77BAE"/>
    <w:rsid w:val="00B819BE"/>
    <w:rsid w:val="00B862AB"/>
    <w:rsid w:val="00BA2538"/>
    <w:rsid w:val="00BA58D9"/>
    <w:rsid w:val="00BB400B"/>
    <w:rsid w:val="00BC29CC"/>
    <w:rsid w:val="00BD3A27"/>
    <w:rsid w:val="00BE7A74"/>
    <w:rsid w:val="00BF0D90"/>
    <w:rsid w:val="00C02B64"/>
    <w:rsid w:val="00C03390"/>
    <w:rsid w:val="00C1317B"/>
    <w:rsid w:val="00C13B8F"/>
    <w:rsid w:val="00C2457D"/>
    <w:rsid w:val="00C25869"/>
    <w:rsid w:val="00C263C0"/>
    <w:rsid w:val="00C31E9E"/>
    <w:rsid w:val="00C3503D"/>
    <w:rsid w:val="00C37BA0"/>
    <w:rsid w:val="00C547F2"/>
    <w:rsid w:val="00C64BA3"/>
    <w:rsid w:val="00C64CDB"/>
    <w:rsid w:val="00C706A9"/>
    <w:rsid w:val="00C71718"/>
    <w:rsid w:val="00C72112"/>
    <w:rsid w:val="00C75E20"/>
    <w:rsid w:val="00C77F25"/>
    <w:rsid w:val="00C832F8"/>
    <w:rsid w:val="00C87091"/>
    <w:rsid w:val="00C924FE"/>
    <w:rsid w:val="00C95D55"/>
    <w:rsid w:val="00CA2396"/>
    <w:rsid w:val="00CB1497"/>
    <w:rsid w:val="00CD0BDB"/>
    <w:rsid w:val="00CE23D0"/>
    <w:rsid w:val="00CF2816"/>
    <w:rsid w:val="00D01E82"/>
    <w:rsid w:val="00D31BB4"/>
    <w:rsid w:val="00D32326"/>
    <w:rsid w:val="00D40D8B"/>
    <w:rsid w:val="00D45E11"/>
    <w:rsid w:val="00D50568"/>
    <w:rsid w:val="00D550BB"/>
    <w:rsid w:val="00D61995"/>
    <w:rsid w:val="00D73998"/>
    <w:rsid w:val="00D80B95"/>
    <w:rsid w:val="00D81AE4"/>
    <w:rsid w:val="00D91EE0"/>
    <w:rsid w:val="00D95DD9"/>
    <w:rsid w:val="00DA5B8E"/>
    <w:rsid w:val="00DB3D93"/>
    <w:rsid w:val="00DB75C4"/>
    <w:rsid w:val="00DB7AAC"/>
    <w:rsid w:val="00DC064A"/>
    <w:rsid w:val="00DC7C5C"/>
    <w:rsid w:val="00DE1F44"/>
    <w:rsid w:val="00DE6EF5"/>
    <w:rsid w:val="00DF1DD2"/>
    <w:rsid w:val="00DF75C8"/>
    <w:rsid w:val="00E031C3"/>
    <w:rsid w:val="00E0718E"/>
    <w:rsid w:val="00E4212B"/>
    <w:rsid w:val="00E471F6"/>
    <w:rsid w:val="00E47A78"/>
    <w:rsid w:val="00E5034B"/>
    <w:rsid w:val="00E53CAE"/>
    <w:rsid w:val="00E62EE0"/>
    <w:rsid w:val="00E70A79"/>
    <w:rsid w:val="00E8550F"/>
    <w:rsid w:val="00E93CE1"/>
    <w:rsid w:val="00EA434D"/>
    <w:rsid w:val="00EB3AD1"/>
    <w:rsid w:val="00EC56E8"/>
    <w:rsid w:val="00F030B8"/>
    <w:rsid w:val="00F06F96"/>
    <w:rsid w:val="00F23EBB"/>
    <w:rsid w:val="00F26D46"/>
    <w:rsid w:val="00F341D4"/>
    <w:rsid w:val="00F42DF1"/>
    <w:rsid w:val="00F469DE"/>
    <w:rsid w:val="00F67B87"/>
    <w:rsid w:val="00F734C0"/>
    <w:rsid w:val="00F76FE5"/>
    <w:rsid w:val="00F77603"/>
    <w:rsid w:val="00F905C6"/>
    <w:rsid w:val="00FA3108"/>
    <w:rsid w:val="00FB1464"/>
    <w:rsid w:val="00FB3FAF"/>
    <w:rsid w:val="00FB560F"/>
    <w:rsid w:val="00FE17E7"/>
    <w:rsid w:val="00FE6C1D"/>
    <w:rsid w:val="00FE7278"/>
    <w:rsid w:val="00FF5092"/>
    <w:rsid w:val="00FF537D"/>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08059"/>
  <w15:docId w15:val="{7E58EB8F-E583-44AB-9827-0DF66F40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B8"/>
    <w:rPr>
      <w:sz w:val="24"/>
      <w:szCs w:val="22"/>
    </w:rPr>
  </w:style>
  <w:style w:type="paragraph" w:styleId="Heading1">
    <w:name w:val="heading 1"/>
    <w:aliases w:val="Heading 1x"/>
    <w:basedOn w:val="Heading2"/>
    <w:next w:val="Normal"/>
    <w:link w:val="Heading1Char"/>
    <w:autoRedefine/>
    <w:uiPriority w:val="9"/>
    <w:qFormat/>
    <w:rsid w:val="004906D5"/>
    <w:pPr>
      <w:outlineLvl w:val="0"/>
    </w:pPr>
    <w:rPr>
      <w:sz w:val="28"/>
    </w:rPr>
  </w:style>
  <w:style w:type="paragraph" w:styleId="Heading2">
    <w:name w:val="heading 2"/>
    <w:basedOn w:val="Normal"/>
    <w:next w:val="Normal"/>
    <w:link w:val="Heading2Char"/>
    <w:uiPriority w:val="9"/>
    <w:unhideWhenUsed/>
    <w:qFormat/>
    <w:rsid w:val="007444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6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906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7B"/>
    <w:pPr>
      <w:ind w:left="720"/>
      <w:contextualSpacing/>
    </w:pPr>
  </w:style>
  <w:style w:type="character" w:styleId="Hyperlink">
    <w:name w:val="Hyperlink"/>
    <w:basedOn w:val="DefaultParagraphFont"/>
    <w:uiPriority w:val="99"/>
    <w:unhideWhenUsed/>
    <w:rsid w:val="008A74E6"/>
    <w:rPr>
      <w:color w:val="0000FF"/>
      <w:u w:val="single"/>
    </w:rPr>
  </w:style>
  <w:style w:type="paragraph" w:styleId="BodyTextIndent">
    <w:name w:val="Body Text Indent"/>
    <w:basedOn w:val="Normal"/>
    <w:link w:val="BodyTextIndentChar"/>
    <w:rsid w:val="00F42DF1"/>
    <w:pPr>
      <w:ind w:left="-144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F42DF1"/>
    <w:rPr>
      <w:rFonts w:ascii="Times New Roman" w:eastAsia="Times New Roman" w:hAnsi="Times New Roman"/>
      <w:sz w:val="24"/>
      <w:szCs w:val="24"/>
    </w:rPr>
  </w:style>
  <w:style w:type="paragraph" w:customStyle="1" w:styleId="Default">
    <w:name w:val="Default"/>
    <w:rsid w:val="00FF509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9323B"/>
    <w:pPr>
      <w:tabs>
        <w:tab w:val="center" w:pos="4680"/>
        <w:tab w:val="right" w:pos="9360"/>
      </w:tabs>
    </w:pPr>
  </w:style>
  <w:style w:type="character" w:customStyle="1" w:styleId="HeaderChar">
    <w:name w:val="Header Char"/>
    <w:basedOn w:val="DefaultParagraphFont"/>
    <w:link w:val="Header"/>
    <w:uiPriority w:val="99"/>
    <w:rsid w:val="0059323B"/>
    <w:rPr>
      <w:sz w:val="24"/>
      <w:szCs w:val="22"/>
    </w:rPr>
  </w:style>
  <w:style w:type="paragraph" w:styleId="Footer">
    <w:name w:val="footer"/>
    <w:basedOn w:val="Normal"/>
    <w:link w:val="FooterChar"/>
    <w:uiPriority w:val="99"/>
    <w:unhideWhenUsed/>
    <w:rsid w:val="0059323B"/>
    <w:pPr>
      <w:tabs>
        <w:tab w:val="center" w:pos="4680"/>
        <w:tab w:val="right" w:pos="9360"/>
      </w:tabs>
    </w:pPr>
  </w:style>
  <w:style w:type="character" w:customStyle="1" w:styleId="FooterChar">
    <w:name w:val="Footer Char"/>
    <w:basedOn w:val="DefaultParagraphFont"/>
    <w:link w:val="Footer"/>
    <w:uiPriority w:val="99"/>
    <w:rsid w:val="0059323B"/>
    <w:rPr>
      <w:sz w:val="24"/>
      <w:szCs w:val="22"/>
    </w:rPr>
  </w:style>
  <w:style w:type="paragraph" w:styleId="BalloonText">
    <w:name w:val="Balloon Text"/>
    <w:basedOn w:val="Normal"/>
    <w:link w:val="BalloonTextChar"/>
    <w:uiPriority w:val="99"/>
    <w:semiHidden/>
    <w:unhideWhenUsed/>
    <w:rsid w:val="005E176E"/>
    <w:rPr>
      <w:rFonts w:ascii="Tahoma" w:hAnsi="Tahoma" w:cs="Tahoma"/>
      <w:sz w:val="16"/>
      <w:szCs w:val="16"/>
    </w:rPr>
  </w:style>
  <w:style w:type="character" w:customStyle="1" w:styleId="BalloonTextChar">
    <w:name w:val="Balloon Text Char"/>
    <w:basedOn w:val="DefaultParagraphFont"/>
    <w:link w:val="BalloonText"/>
    <w:uiPriority w:val="99"/>
    <w:semiHidden/>
    <w:rsid w:val="005E176E"/>
    <w:rPr>
      <w:rFonts w:ascii="Tahoma" w:hAnsi="Tahoma" w:cs="Tahoma"/>
      <w:sz w:val="16"/>
      <w:szCs w:val="16"/>
    </w:rPr>
  </w:style>
  <w:style w:type="character" w:styleId="CommentReference">
    <w:name w:val="annotation reference"/>
    <w:basedOn w:val="DefaultParagraphFont"/>
    <w:uiPriority w:val="99"/>
    <w:semiHidden/>
    <w:unhideWhenUsed/>
    <w:rsid w:val="00DB7AAC"/>
    <w:rPr>
      <w:sz w:val="16"/>
      <w:szCs w:val="16"/>
    </w:rPr>
  </w:style>
  <w:style w:type="paragraph" w:styleId="CommentText">
    <w:name w:val="annotation text"/>
    <w:basedOn w:val="Normal"/>
    <w:link w:val="CommentTextChar"/>
    <w:uiPriority w:val="99"/>
    <w:unhideWhenUsed/>
    <w:rsid w:val="00DB7AAC"/>
    <w:rPr>
      <w:sz w:val="20"/>
      <w:szCs w:val="20"/>
    </w:rPr>
  </w:style>
  <w:style w:type="character" w:customStyle="1" w:styleId="CommentTextChar">
    <w:name w:val="Comment Text Char"/>
    <w:basedOn w:val="DefaultParagraphFont"/>
    <w:link w:val="CommentText"/>
    <w:uiPriority w:val="99"/>
    <w:rsid w:val="00DB7AAC"/>
  </w:style>
  <w:style w:type="paragraph" w:styleId="CommentSubject">
    <w:name w:val="annotation subject"/>
    <w:basedOn w:val="CommentText"/>
    <w:next w:val="CommentText"/>
    <w:link w:val="CommentSubjectChar"/>
    <w:uiPriority w:val="99"/>
    <w:semiHidden/>
    <w:unhideWhenUsed/>
    <w:rsid w:val="00DB7AAC"/>
    <w:rPr>
      <w:b/>
      <w:bCs/>
    </w:rPr>
  </w:style>
  <w:style w:type="character" w:customStyle="1" w:styleId="CommentSubjectChar">
    <w:name w:val="Comment Subject Char"/>
    <w:basedOn w:val="CommentTextChar"/>
    <w:link w:val="CommentSubject"/>
    <w:uiPriority w:val="99"/>
    <w:semiHidden/>
    <w:rsid w:val="00DB7AAC"/>
    <w:rPr>
      <w:b/>
      <w:bCs/>
    </w:rPr>
  </w:style>
  <w:style w:type="paragraph" w:styleId="Title">
    <w:name w:val="Title"/>
    <w:basedOn w:val="Normal"/>
    <w:next w:val="Normal"/>
    <w:link w:val="TitleChar"/>
    <w:uiPriority w:val="10"/>
    <w:qFormat/>
    <w:rsid w:val="005C00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0F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Heading 1x Char"/>
    <w:basedOn w:val="DefaultParagraphFont"/>
    <w:link w:val="Heading1"/>
    <w:uiPriority w:val="9"/>
    <w:rsid w:val="004906D5"/>
    <w:rPr>
      <w:rFonts w:asciiTheme="majorHAnsi" w:eastAsiaTheme="majorEastAsia" w:hAnsiTheme="majorHAnsi" w:cstheme="majorBidi"/>
      <w:b/>
      <w:bCs/>
      <w:color w:val="4F81BD" w:themeColor="accent1"/>
      <w:sz w:val="28"/>
      <w:szCs w:val="26"/>
    </w:rPr>
  </w:style>
  <w:style w:type="paragraph" w:styleId="Revision">
    <w:name w:val="Revision"/>
    <w:hidden/>
    <w:uiPriority w:val="99"/>
    <w:semiHidden/>
    <w:rsid w:val="007444EE"/>
    <w:rPr>
      <w:sz w:val="24"/>
      <w:szCs w:val="22"/>
    </w:rPr>
  </w:style>
  <w:style w:type="character" w:customStyle="1" w:styleId="Heading2Char">
    <w:name w:val="Heading 2 Char"/>
    <w:basedOn w:val="DefaultParagraphFont"/>
    <w:link w:val="Heading2"/>
    <w:uiPriority w:val="9"/>
    <w:rsid w:val="007444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06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906D5"/>
    <w:rPr>
      <w:rFonts w:asciiTheme="majorHAnsi" w:eastAsiaTheme="majorEastAsia" w:hAnsiTheme="majorHAnsi" w:cstheme="majorBidi"/>
      <w:i/>
      <w:iCs/>
      <w:color w:val="365F91" w:themeColor="accent1" w:themeShade="B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FFDA-267E-424B-915B-2163AC46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____________________ Incident</vt:lpstr>
    </vt:vector>
  </TitlesOfParts>
  <Company>WA Department of Natural Resources</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 Incident</dc:title>
  <dc:creator>Terri Cogswell</dc:creator>
  <cp:lastModifiedBy>Parkinson, Tami M -FS</cp:lastModifiedBy>
  <cp:revision>6</cp:revision>
  <cp:lastPrinted>2014-08-07T16:21:00Z</cp:lastPrinted>
  <dcterms:created xsi:type="dcterms:W3CDTF">2016-09-08T18:20:00Z</dcterms:created>
  <dcterms:modified xsi:type="dcterms:W3CDTF">2016-09-20T15:29:00Z</dcterms:modified>
</cp:coreProperties>
</file>