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8A0C" w14:textId="795246FB" w:rsidR="000C65C1" w:rsidRPr="00637251" w:rsidRDefault="00637251" w:rsidP="0063725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BEB2D0" wp14:editId="7B0E940A">
            <wp:extent cx="1524000" cy="120091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2A9DA" w14:textId="77777777" w:rsidR="000C65C1" w:rsidRDefault="00637251">
      <w:pPr>
        <w:spacing w:before="118"/>
        <w:ind w:left="100"/>
        <w:rPr>
          <w:rFonts w:ascii="Calibri" w:hAnsi="Calibri"/>
          <w:b/>
          <w:sz w:val="48"/>
        </w:rPr>
      </w:pPr>
      <w:bookmarkStart w:id="0" w:name="_Hlk99609837"/>
      <w:r>
        <w:rPr>
          <w:rFonts w:ascii="Calibri" w:hAnsi="Calibri"/>
          <w:b/>
          <w:color w:val="3D3D3D"/>
          <w:w w:val="105"/>
          <w:sz w:val="56"/>
        </w:rPr>
        <w:t>Heading</w:t>
      </w:r>
      <w:r>
        <w:rPr>
          <w:rFonts w:ascii="Calibri" w:hAnsi="Calibri"/>
          <w:b/>
          <w:color w:val="3D3D3D"/>
          <w:spacing w:val="-7"/>
          <w:w w:val="105"/>
          <w:sz w:val="56"/>
        </w:rPr>
        <w:t xml:space="preserve"> </w:t>
      </w:r>
      <w:r>
        <w:rPr>
          <w:rFonts w:ascii="Calibri" w:hAnsi="Calibri"/>
          <w:b/>
          <w:color w:val="3D3D3D"/>
          <w:w w:val="105"/>
          <w:sz w:val="56"/>
        </w:rPr>
        <w:t>Home</w:t>
      </w:r>
      <w:r>
        <w:rPr>
          <w:rFonts w:ascii="Calibri" w:hAnsi="Calibri"/>
          <w:b/>
          <w:color w:val="3D3D3D"/>
          <w:spacing w:val="-6"/>
          <w:w w:val="105"/>
          <w:sz w:val="56"/>
        </w:rPr>
        <w:t xml:space="preserve"> </w:t>
      </w:r>
      <w:r>
        <w:rPr>
          <w:rFonts w:ascii="Calibri" w:hAnsi="Calibri"/>
          <w:b/>
          <w:color w:val="3D3D3D"/>
          <w:w w:val="105"/>
          <w:sz w:val="56"/>
        </w:rPr>
        <w:t>–</w:t>
      </w:r>
      <w:r>
        <w:rPr>
          <w:rFonts w:ascii="Calibri" w:hAnsi="Calibri"/>
          <w:b/>
          <w:color w:val="3D3D3D"/>
          <w:spacing w:val="-7"/>
          <w:w w:val="105"/>
          <w:sz w:val="56"/>
        </w:rPr>
        <w:t xml:space="preserve"> </w:t>
      </w:r>
      <w:r>
        <w:rPr>
          <w:rFonts w:ascii="Calibri" w:hAnsi="Calibri"/>
          <w:b/>
          <w:color w:val="3D3D3D"/>
          <w:w w:val="105"/>
          <w:sz w:val="48"/>
        </w:rPr>
        <w:t>How</w:t>
      </w:r>
      <w:r>
        <w:rPr>
          <w:rFonts w:ascii="Calibri" w:hAnsi="Calibri"/>
          <w:b/>
          <w:color w:val="3D3D3D"/>
          <w:spacing w:val="-8"/>
          <w:w w:val="105"/>
          <w:sz w:val="48"/>
        </w:rPr>
        <w:t xml:space="preserve"> </w:t>
      </w:r>
      <w:r>
        <w:rPr>
          <w:rFonts w:ascii="Calibri" w:hAnsi="Calibri"/>
          <w:b/>
          <w:color w:val="3D3D3D"/>
          <w:w w:val="105"/>
          <w:sz w:val="48"/>
        </w:rPr>
        <w:t>does</w:t>
      </w:r>
      <w:r>
        <w:rPr>
          <w:rFonts w:ascii="Calibri" w:hAnsi="Calibri"/>
          <w:b/>
          <w:color w:val="3D3D3D"/>
          <w:spacing w:val="-7"/>
          <w:w w:val="105"/>
          <w:sz w:val="48"/>
        </w:rPr>
        <w:t xml:space="preserve"> </w:t>
      </w:r>
      <w:r>
        <w:rPr>
          <w:rFonts w:ascii="Calibri" w:hAnsi="Calibri"/>
          <w:b/>
          <w:color w:val="3D3D3D"/>
          <w:w w:val="105"/>
          <w:sz w:val="48"/>
        </w:rPr>
        <w:t>your</w:t>
      </w:r>
      <w:r>
        <w:rPr>
          <w:rFonts w:ascii="Calibri" w:hAnsi="Calibri"/>
          <w:b/>
          <w:color w:val="3D3D3D"/>
          <w:spacing w:val="-6"/>
          <w:w w:val="105"/>
          <w:sz w:val="48"/>
        </w:rPr>
        <w:t xml:space="preserve"> </w:t>
      </w:r>
      <w:r>
        <w:rPr>
          <w:rFonts w:ascii="Calibri" w:hAnsi="Calibri"/>
          <w:b/>
          <w:color w:val="3D3D3D"/>
          <w:w w:val="105"/>
          <w:sz w:val="48"/>
        </w:rPr>
        <w:t>transition</w:t>
      </w:r>
      <w:r>
        <w:rPr>
          <w:rFonts w:ascii="Calibri" w:hAnsi="Calibri"/>
          <w:b/>
          <w:color w:val="3D3D3D"/>
          <w:spacing w:val="-8"/>
          <w:w w:val="105"/>
          <w:sz w:val="48"/>
        </w:rPr>
        <w:t xml:space="preserve"> </w:t>
      </w:r>
      <w:r>
        <w:rPr>
          <w:rFonts w:ascii="Calibri" w:hAnsi="Calibri"/>
          <w:b/>
          <w:color w:val="3D3D3D"/>
          <w:w w:val="105"/>
          <w:sz w:val="48"/>
        </w:rPr>
        <w:t>go?</w:t>
      </w:r>
    </w:p>
    <w:p w14:paraId="464AF293" w14:textId="77777777" w:rsidR="000C65C1" w:rsidRDefault="00637251">
      <w:pPr>
        <w:pStyle w:val="Heading1"/>
        <w:spacing w:before="243"/>
      </w:pPr>
      <w:proofErr w:type="spellStart"/>
      <w:r>
        <w:rPr>
          <w:color w:val="3D3D3D"/>
          <w:w w:val="105"/>
        </w:rPr>
        <w:t>Demob</w:t>
      </w:r>
      <w:proofErr w:type="spellEnd"/>
      <w:r>
        <w:rPr>
          <w:color w:val="3D3D3D"/>
          <w:spacing w:val="-6"/>
          <w:w w:val="105"/>
        </w:rPr>
        <w:t xml:space="preserve"> </w:t>
      </w:r>
      <w:r>
        <w:rPr>
          <w:color w:val="3D3D3D"/>
          <w:w w:val="105"/>
        </w:rPr>
        <w:t>Discussion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Guide</w:t>
      </w:r>
    </w:p>
    <w:p w14:paraId="4448DE33" w14:textId="35BB0D40" w:rsidR="000C65C1" w:rsidRDefault="00637251">
      <w:pPr>
        <w:pStyle w:val="BodyText"/>
        <w:spacing w:before="200" w:line="264" w:lineRule="auto"/>
        <w:ind w:left="100" w:right="89"/>
      </w:pPr>
      <w:r>
        <w:t>People returning from all hazard missions, particularly missions that are characterized by arduous work, and</w:t>
      </w:r>
      <w:r>
        <w:rPr>
          <w:spacing w:val="1"/>
        </w:rPr>
        <w:t xml:space="preserve"> </w:t>
      </w:r>
      <w:r>
        <w:t>high or chronic stress, can experience transition discomfort. They can have increased symptoms of anxiety,</w:t>
      </w:r>
      <w:r>
        <w:rPr>
          <w:spacing w:val="1"/>
        </w:rPr>
        <w:t xml:space="preserve"> </w:t>
      </w:r>
      <w:r>
        <w:t>post-</w:t>
      </w:r>
      <w:r>
        <w:t>traumatic stress disorder, and/or d</w:t>
      </w:r>
      <w:r>
        <w:t>epression. Generally, first responders, humanitarian aid and disaster</w:t>
      </w:r>
      <w:r>
        <w:rPr>
          <w:spacing w:val="1"/>
        </w:rPr>
        <w:t xml:space="preserve"> </w:t>
      </w:r>
      <w:r>
        <w:t>relief workers demonstrate considerable resilience and adapt to the stressful environments, but elevated and</w:t>
      </w:r>
      <w:r>
        <w:rPr>
          <w:spacing w:val="1"/>
        </w:rPr>
        <w:t xml:space="preserve"> </w:t>
      </w:r>
      <w:r>
        <w:t>chronic stress can lead to decreases in behavioral health. Effective pre-depl</w:t>
      </w:r>
      <w:r>
        <w:t>oyment briefings and</w:t>
      </w:r>
      <w:r>
        <w:rPr>
          <w:spacing w:val="1"/>
        </w:rPr>
        <w:t xml:space="preserve"> </w:t>
      </w:r>
      <w:r>
        <w:t>understanding common responses can increase confidence and develop an employee’s ability to cope with</w:t>
      </w:r>
      <w:r>
        <w:rPr>
          <w:spacing w:val="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stressful</w:t>
      </w:r>
      <w:r>
        <w:rPr>
          <w:spacing w:val="-2"/>
        </w:rPr>
        <w:t xml:space="preserve"> </w:t>
      </w:r>
      <w:r>
        <w:t>environments and</w:t>
      </w:r>
      <w:r>
        <w:rPr>
          <w:spacing w:val="-3"/>
        </w:rPr>
        <w:t xml:space="preserve"> </w:t>
      </w:r>
      <w:r>
        <w:t>transition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missions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healthful</w:t>
      </w:r>
      <w:r>
        <w:rPr>
          <w:spacing w:val="-1"/>
        </w:rPr>
        <w:t xml:space="preserve"> </w:t>
      </w:r>
      <w:r>
        <w:t>way.</w:t>
      </w:r>
    </w:p>
    <w:p w14:paraId="3A811A7A" w14:textId="77777777" w:rsidR="000C65C1" w:rsidRDefault="000C65C1">
      <w:pPr>
        <w:pStyle w:val="BodyText"/>
        <w:rPr>
          <w:sz w:val="24"/>
        </w:rPr>
      </w:pPr>
    </w:p>
    <w:p w14:paraId="05E18CE5" w14:textId="77777777" w:rsidR="000C65C1" w:rsidRDefault="000C65C1">
      <w:pPr>
        <w:pStyle w:val="BodyText"/>
        <w:rPr>
          <w:sz w:val="24"/>
        </w:rPr>
      </w:pPr>
    </w:p>
    <w:p w14:paraId="38E6E71D" w14:textId="77777777" w:rsidR="000C65C1" w:rsidRDefault="000C65C1">
      <w:pPr>
        <w:pStyle w:val="BodyText"/>
        <w:spacing w:before="3"/>
        <w:rPr>
          <w:sz w:val="19"/>
        </w:rPr>
      </w:pPr>
    </w:p>
    <w:p w14:paraId="0D3D06AD" w14:textId="77777777" w:rsidR="000C65C1" w:rsidRDefault="00637251">
      <w:pPr>
        <w:pStyle w:val="Heading1"/>
      </w:pPr>
      <w:r>
        <w:rPr>
          <w:color w:val="3D3D3D"/>
          <w:w w:val="105"/>
        </w:rPr>
        <w:t>Common</w:t>
      </w:r>
      <w:r>
        <w:rPr>
          <w:color w:val="3D3D3D"/>
          <w:spacing w:val="7"/>
          <w:w w:val="105"/>
        </w:rPr>
        <w:t xml:space="preserve"> </w:t>
      </w:r>
      <w:r>
        <w:rPr>
          <w:color w:val="3D3D3D"/>
          <w:w w:val="105"/>
        </w:rPr>
        <w:t>Experiences</w:t>
      </w:r>
    </w:p>
    <w:p w14:paraId="7935C4BB" w14:textId="77777777" w:rsidR="000C65C1" w:rsidRDefault="00637251">
      <w:pPr>
        <w:pStyle w:val="BodyText"/>
        <w:spacing w:before="98" w:line="264" w:lineRule="auto"/>
        <w:ind w:left="100" w:right="515"/>
      </w:pPr>
      <w:r>
        <w:t>Shifting Social Conditions – Transition from mission driven and transactional communication to talking with</w:t>
      </w:r>
      <w:r>
        <w:rPr>
          <w:spacing w:val="-60"/>
        </w:rPr>
        <w:t xml:space="preserve"> </w:t>
      </w:r>
      <w:r>
        <w:t>family and</w:t>
      </w:r>
      <w:r>
        <w:rPr>
          <w:spacing w:val="-2"/>
        </w:rPr>
        <w:t xml:space="preserve"> </w:t>
      </w:r>
      <w:r>
        <w:t>friends.</w:t>
      </w:r>
    </w:p>
    <w:p w14:paraId="1EC92861" w14:textId="77777777" w:rsidR="000C65C1" w:rsidRDefault="00637251">
      <w:pPr>
        <w:pStyle w:val="BodyText"/>
        <w:spacing w:before="61" w:line="321" w:lineRule="auto"/>
        <w:ind w:left="100" w:right="2518"/>
      </w:pP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drives</w:t>
      </w:r>
      <w:r>
        <w:rPr>
          <w:spacing w:val="-3"/>
        </w:rPr>
        <w:t xml:space="preserve"> </w:t>
      </w:r>
      <w:r>
        <w:t>feelings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isolation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belonging.</w:t>
      </w:r>
      <w:r>
        <w:rPr>
          <w:spacing w:val="-58"/>
        </w:rPr>
        <w:t xml:space="preserve"> </w:t>
      </w:r>
      <w:r>
        <w:t>Disruptions</w:t>
      </w:r>
      <w:r>
        <w:rPr>
          <w:spacing w:val="-3"/>
        </w:rPr>
        <w:t xml:space="preserve"> </w:t>
      </w:r>
      <w:r>
        <w:t>to work/life norms.</w:t>
      </w:r>
    </w:p>
    <w:p w14:paraId="261EE130" w14:textId="77777777" w:rsidR="000C65C1" w:rsidRDefault="00637251">
      <w:pPr>
        <w:pStyle w:val="BodyText"/>
        <w:spacing w:line="252" w:lineRule="exact"/>
        <w:ind w:left="100"/>
      </w:pPr>
      <w:r>
        <w:t>Re-entry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home.</w:t>
      </w:r>
    </w:p>
    <w:p w14:paraId="09B1C103" w14:textId="77777777" w:rsidR="000C65C1" w:rsidRDefault="000C65C1">
      <w:pPr>
        <w:pStyle w:val="BodyText"/>
        <w:rPr>
          <w:sz w:val="24"/>
        </w:rPr>
      </w:pPr>
    </w:p>
    <w:p w14:paraId="03464A03" w14:textId="77777777" w:rsidR="000C65C1" w:rsidRDefault="000C65C1">
      <w:pPr>
        <w:pStyle w:val="BodyText"/>
        <w:rPr>
          <w:sz w:val="24"/>
        </w:rPr>
      </w:pPr>
    </w:p>
    <w:p w14:paraId="3A92183A" w14:textId="77777777" w:rsidR="000C65C1" w:rsidRDefault="000C65C1">
      <w:pPr>
        <w:pStyle w:val="BodyText"/>
        <w:spacing w:before="5"/>
        <w:rPr>
          <w:sz w:val="21"/>
        </w:rPr>
      </w:pPr>
    </w:p>
    <w:p w14:paraId="11B83953" w14:textId="77777777" w:rsidR="000C65C1" w:rsidRDefault="00637251">
      <w:pPr>
        <w:pStyle w:val="BodyText"/>
        <w:spacing w:line="268" w:lineRule="auto"/>
        <w:ind w:left="100"/>
        <w:rPr>
          <w:rFonts w:ascii="Calibri"/>
        </w:rPr>
      </w:pPr>
      <w:r>
        <w:rPr>
          <w:rFonts w:ascii="Calibri"/>
          <w:b/>
          <w:color w:val="3D3D3D"/>
          <w:w w:val="105"/>
          <w:sz w:val="32"/>
        </w:rPr>
        <w:t>Meaningful</w:t>
      </w:r>
      <w:r>
        <w:rPr>
          <w:rFonts w:ascii="Calibri"/>
          <w:b/>
          <w:color w:val="3D3D3D"/>
          <w:spacing w:val="-9"/>
          <w:w w:val="105"/>
          <w:sz w:val="32"/>
        </w:rPr>
        <w:t xml:space="preserve"> </w:t>
      </w:r>
      <w:r>
        <w:rPr>
          <w:rFonts w:ascii="Calibri"/>
          <w:b/>
          <w:color w:val="3D3D3D"/>
          <w:w w:val="105"/>
          <w:sz w:val="32"/>
        </w:rPr>
        <w:t>Conversation</w:t>
      </w:r>
      <w:r>
        <w:rPr>
          <w:rFonts w:ascii="Calibri"/>
          <w:b/>
          <w:color w:val="3D3D3D"/>
          <w:spacing w:val="-9"/>
          <w:w w:val="105"/>
          <w:sz w:val="32"/>
        </w:rPr>
        <w:t xml:space="preserve"> </w:t>
      </w:r>
      <w:r>
        <w:rPr>
          <w:rFonts w:ascii="Calibri"/>
          <w:b/>
          <w:color w:val="3D3D3D"/>
          <w:w w:val="105"/>
          <w:sz w:val="32"/>
        </w:rPr>
        <w:t>Starters</w:t>
      </w:r>
      <w:r>
        <w:rPr>
          <w:rFonts w:ascii="Calibri"/>
          <w:b/>
          <w:color w:val="3D3D3D"/>
          <w:spacing w:val="5"/>
          <w:w w:val="105"/>
          <w:sz w:val="32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common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goal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w w:val="105"/>
        </w:rPr>
        <w:t>of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the</w:t>
      </w:r>
      <w:r>
        <w:rPr>
          <w:rFonts w:ascii="Calibri"/>
          <w:spacing w:val="-6"/>
          <w:w w:val="105"/>
        </w:rPr>
        <w:t xml:space="preserve"> </w:t>
      </w:r>
      <w:r>
        <w:rPr>
          <w:rFonts w:ascii="Calibri"/>
          <w:w w:val="105"/>
        </w:rPr>
        <w:t>discussion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is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to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understand</w:t>
      </w:r>
      <w:r>
        <w:rPr>
          <w:rFonts w:ascii="Calibri"/>
          <w:spacing w:val="-8"/>
          <w:w w:val="105"/>
        </w:rPr>
        <w:t xml:space="preserve"> </w:t>
      </w:r>
      <w:r>
        <w:rPr>
          <w:rFonts w:ascii="Calibri"/>
          <w:w w:val="105"/>
        </w:rPr>
        <w:t>and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support</w:t>
      </w:r>
      <w:r>
        <w:rPr>
          <w:rFonts w:ascii="Calibri"/>
          <w:spacing w:val="-50"/>
          <w:w w:val="105"/>
        </w:rPr>
        <w:t xml:space="preserve"> </w:t>
      </w:r>
      <w:r>
        <w:rPr>
          <w:rFonts w:ascii="Calibri"/>
        </w:rPr>
        <w:t>healthy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transitions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fire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assignment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explore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employees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need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make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transitions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successful.</w:t>
      </w:r>
    </w:p>
    <w:p w14:paraId="637BDDDF" w14:textId="77777777" w:rsidR="000C65C1" w:rsidRDefault="006372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8"/>
      </w:pP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team?</w:t>
      </w:r>
    </w:p>
    <w:p w14:paraId="21FBA11C" w14:textId="77777777" w:rsidR="000C65C1" w:rsidRDefault="006372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</w:pPr>
      <w:r>
        <w:t>What</w:t>
      </w:r>
      <w:r>
        <w:rPr>
          <w:spacing w:val="-2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does each</w:t>
      </w:r>
      <w:r>
        <w:rPr>
          <w:spacing w:val="-5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assisting</w:t>
      </w:r>
      <w:r>
        <w:rPr>
          <w:spacing w:val="-1"/>
        </w:rPr>
        <w:t xml:space="preserve"> </w:t>
      </w:r>
      <w:r>
        <w:t>them 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incident?</w:t>
      </w:r>
    </w:p>
    <w:p w14:paraId="4D6074A1" w14:textId="77777777" w:rsidR="000C65C1" w:rsidRDefault="006372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 w:line="264" w:lineRule="auto"/>
        <w:ind w:right="286"/>
      </w:pPr>
      <w:r>
        <w:t>What are your expectations for yourself, your supervisor, and the organization? Mutual understanding</w:t>
      </w:r>
      <w:r>
        <w:rPr>
          <w:spacing w:val="-59"/>
        </w:rPr>
        <w:t xml:space="preserve"> </w:t>
      </w:r>
      <w:r>
        <w:t>of needs and interests are important.</w:t>
      </w:r>
      <w:r>
        <w:rPr>
          <w:spacing w:val="1"/>
        </w:rPr>
        <w:t xml:space="preserve"> </w:t>
      </w:r>
      <w:r>
        <w:t>A clear understanding of what employees need and can expect</w:t>
      </w:r>
      <w:r>
        <w:rPr>
          <w:spacing w:val="-59"/>
        </w:rPr>
        <w:t xml:space="preserve"> </w:t>
      </w:r>
      <w:r>
        <w:t>from the Agency, and what responsibilities are shared, ca</w:t>
      </w:r>
      <w:r>
        <w:t>n assist teams in holding productive and</w:t>
      </w:r>
      <w:r>
        <w:rPr>
          <w:spacing w:val="1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conversations.</w:t>
      </w:r>
    </w:p>
    <w:p w14:paraId="08672CF1" w14:textId="7002C40E" w:rsidR="000C65C1" w:rsidRDefault="0063725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1" w:lineRule="auto"/>
        <w:ind w:right="481"/>
      </w:pPr>
      <w:r>
        <w:t>What is the difference between transitions between assignments and the transition at the end of the</w:t>
      </w:r>
      <w:r>
        <w:rPr>
          <w:spacing w:val="-59"/>
        </w:rPr>
        <w:t xml:space="preserve"> </w:t>
      </w:r>
      <w:r>
        <w:t>season?</w:t>
      </w:r>
      <w:bookmarkEnd w:id="0"/>
    </w:p>
    <w:sectPr w:rsidR="000C65C1">
      <w:type w:val="continuous"/>
      <w:pgSz w:w="12240" w:h="15840"/>
      <w:pgMar w:top="0" w:right="6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63EE"/>
    <w:multiLevelType w:val="hybridMultilevel"/>
    <w:tmpl w:val="C3C8650E"/>
    <w:lvl w:ilvl="0" w:tplc="59EE979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186ADA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AFCEEC18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F6CA3786">
      <w:numFmt w:val="bullet"/>
      <w:lvlText w:val="•"/>
      <w:lvlJc w:val="left"/>
      <w:pPr>
        <w:ind w:left="3868" w:hanging="361"/>
      </w:pPr>
      <w:rPr>
        <w:rFonts w:hint="default"/>
        <w:lang w:val="en-US" w:eastAsia="en-US" w:bidi="ar-SA"/>
      </w:rPr>
    </w:lvl>
    <w:lvl w:ilvl="4" w:tplc="91E80E90">
      <w:numFmt w:val="bullet"/>
      <w:lvlText w:val="•"/>
      <w:lvlJc w:val="left"/>
      <w:pPr>
        <w:ind w:left="4884" w:hanging="361"/>
      </w:pPr>
      <w:rPr>
        <w:rFonts w:hint="default"/>
        <w:lang w:val="en-US" w:eastAsia="en-US" w:bidi="ar-SA"/>
      </w:rPr>
    </w:lvl>
    <w:lvl w:ilvl="5" w:tplc="28C80E32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DD8A773C">
      <w:numFmt w:val="bullet"/>
      <w:lvlText w:val="•"/>
      <w:lvlJc w:val="left"/>
      <w:pPr>
        <w:ind w:left="6916" w:hanging="361"/>
      </w:pPr>
      <w:rPr>
        <w:rFonts w:hint="default"/>
        <w:lang w:val="en-US" w:eastAsia="en-US" w:bidi="ar-SA"/>
      </w:rPr>
    </w:lvl>
    <w:lvl w:ilvl="7" w:tplc="C87A6740">
      <w:numFmt w:val="bullet"/>
      <w:lvlText w:val="•"/>
      <w:lvlJc w:val="left"/>
      <w:pPr>
        <w:ind w:left="7932" w:hanging="361"/>
      </w:pPr>
      <w:rPr>
        <w:rFonts w:hint="default"/>
        <w:lang w:val="en-US" w:eastAsia="en-US" w:bidi="ar-SA"/>
      </w:rPr>
    </w:lvl>
    <w:lvl w:ilvl="8" w:tplc="7CCAF20C">
      <w:numFmt w:val="bullet"/>
      <w:lvlText w:val="•"/>
      <w:lvlJc w:val="left"/>
      <w:pPr>
        <w:ind w:left="894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5C1"/>
    <w:rsid w:val="000C65C1"/>
    <w:rsid w:val="006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9E22"/>
  <w15:docId w15:val="{96FA407B-6655-49F6-B62E-7C04568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2</cp:revision>
  <dcterms:created xsi:type="dcterms:W3CDTF">2022-03-03T23:41:00Z</dcterms:created>
  <dcterms:modified xsi:type="dcterms:W3CDTF">2022-03-31T16:09:00Z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