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8F6" w14:textId="2277E625" w:rsidR="00957E37" w:rsidRDefault="00957E37" w:rsidP="00957E37">
      <w:pPr>
        <w:pStyle w:val="None"/>
      </w:pPr>
    </w:p>
    <w:p w14:paraId="228E9EEA" w14:textId="245F3CBA" w:rsidR="008E7D3D" w:rsidRDefault="006E635A" w:rsidP="00EF1A83">
      <w:pPr>
        <w:pStyle w:val="Title"/>
      </w:pPr>
      <w:r>
        <w:rPr>
          <w:noProof/>
        </w:rPr>
        <w:drawing>
          <wp:inline distT="0" distB="0" distL="0" distR="0" wp14:anchorId="74A97E97" wp14:editId="256A4A96">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p>
    <w:p w14:paraId="0FE8116B" w14:textId="63AC623E" w:rsidR="00E129F4" w:rsidRPr="00E129F4" w:rsidRDefault="00E129F4" w:rsidP="00E129F4">
      <w:pPr>
        <w:pStyle w:val="Subtitle"/>
        <w:sectPr w:rsidR="00E129F4" w:rsidRPr="00E129F4" w:rsidSect="00E5780A">
          <w:footerReference w:type="default" r:id="rId12"/>
          <w:pgSz w:w="12240" w:h="15840" w:code="1"/>
          <w:pgMar w:top="0" w:right="720" w:bottom="1440" w:left="720" w:header="907" w:footer="576" w:gutter="0"/>
          <w:cols w:space="720"/>
          <w:titlePg/>
          <w:docGrid w:linePitch="326"/>
        </w:sectPr>
      </w:pPr>
    </w:p>
    <w:p w14:paraId="7F01B217" w14:textId="0E788D4A" w:rsidR="005A65EA" w:rsidRPr="005A65EA" w:rsidRDefault="005A65EA" w:rsidP="005A65EA">
      <w:pPr>
        <w:pStyle w:val="Heading1"/>
        <w:rPr>
          <w:color w:val="3E3E3E" w:themeColor="background2" w:themeShade="40"/>
        </w:rPr>
      </w:pPr>
      <w:r>
        <w:rPr>
          <w:color w:val="3E3E3E" w:themeColor="background2" w:themeShade="40"/>
        </w:rPr>
        <w:t>Taking a Mindful Moment</w:t>
      </w:r>
    </w:p>
    <w:p w14:paraId="01C95A27" w14:textId="46C91112" w:rsidR="005A65EA" w:rsidRPr="005A65EA" w:rsidRDefault="005A65EA" w:rsidP="005A65EA">
      <w:pPr>
        <w:autoSpaceDE/>
        <w:autoSpaceDN/>
        <w:spacing w:before="0" w:after="160" w:line="259" w:lineRule="auto"/>
        <w:rPr>
          <w:rFonts w:ascii="Calibri" w:eastAsia="MS Mincho" w:hAnsi="Calibri"/>
          <w:sz w:val="24"/>
          <w:szCs w:val="24"/>
          <w:lang w:eastAsia="ja-JP"/>
        </w:rPr>
      </w:pPr>
      <w:r>
        <w:rPr>
          <w:rFonts w:ascii="Calibri" w:eastAsia="MS Mincho" w:hAnsi="Calibri"/>
          <w:noProof/>
          <w:color w:val="000000"/>
          <w:kern w:val="24"/>
          <w:sz w:val="22"/>
          <w:lang w:eastAsia="ja-JP"/>
        </w:rPr>
        <w:drawing>
          <wp:anchor distT="0" distB="0" distL="114300" distR="114300" simplePos="0" relativeHeight="251660288" behindDoc="0" locked="0" layoutInCell="1" allowOverlap="1" wp14:anchorId="593C70CC" wp14:editId="38BC83B4">
            <wp:simplePos x="0" y="0"/>
            <wp:positionH relativeFrom="column">
              <wp:posOffset>4638675</wp:posOffset>
            </wp:positionH>
            <wp:positionV relativeFrom="paragraph">
              <wp:posOffset>8890</wp:posOffset>
            </wp:positionV>
            <wp:extent cx="1574165" cy="171958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165" cy="1719580"/>
                    </a:xfrm>
                    <a:prstGeom prst="rect">
                      <a:avLst/>
                    </a:prstGeom>
                    <a:noFill/>
                  </pic:spPr>
                </pic:pic>
              </a:graphicData>
            </a:graphic>
            <wp14:sizeRelH relativeFrom="margin">
              <wp14:pctWidth>0</wp14:pctWidth>
            </wp14:sizeRelH>
            <wp14:sizeRelV relativeFrom="margin">
              <wp14:pctHeight>0</wp14:pctHeight>
            </wp14:sizeRelV>
          </wp:anchor>
        </w:drawing>
      </w:r>
      <w:r w:rsidRPr="005A65EA">
        <w:rPr>
          <w:rFonts w:ascii="Calibri" w:eastAsia="MS Mincho" w:hAnsi="Calibri"/>
          <w:color w:val="000000"/>
          <w:kern w:val="24"/>
          <w:sz w:val="22"/>
          <w:lang w:eastAsia="ja-JP"/>
        </w:rPr>
        <w:t xml:space="preserve">A the end of the day, start of the day, or in a moment during the day, taking a moment to pause and focus our attention can bring numerous benefits that go from the fireline, to the office, to home and back again. </w:t>
      </w:r>
    </w:p>
    <w:p w14:paraId="7C16F7EA" w14:textId="77777777" w:rsidR="005A65EA" w:rsidRPr="005A65EA" w:rsidRDefault="005A65EA" w:rsidP="005A65EA">
      <w:pPr>
        <w:autoSpaceDE/>
        <w:autoSpaceDN/>
        <w:spacing w:before="0" w:after="160" w:line="259" w:lineRule="auto"/>
        <w:rPr>
          <w:rFonts w:ascii="Calibri" w:eastAsia="MS Mincho" w:hAnsi="Calibri"/>
          <w:szCs w:val="32"/>
          <w:lang w:eastAsia="ja-JP"/>
        </w:rPr>
      </w:pPr>
      <w:r w:rsidRPr="005A65EA">
        <w:rPr>
          <w:rFonts w:ascii="Calibri" w:eastAsia="MS Mincho" w:hAnsi="Calibri"/>
          <w:b/>
          <w:bCs/>
          <w:color w:val="000000"/>
          <w:kern w:val="24"/>
          <w:szCs w:val="32"/>
          <w:lang w:eastAsia="ja-JP"/>
        </w:rPr>
        <w:t>What is mindfulness?</w:t>
      </w:r>
    </w:p>
    <w:p w14:paraId="1831CCAA" w14:textId="77777777" w:rsidR="005A65EA" w:rsidRPr="005A65EA" w:rsidRDefault="005A65EA" w:rsidP="005A65EA">
      <w:pPr>
        <w:autoSpaceDE/>
        <w:autoSpaceDN/>
        <w:spacing w:before="0" w:after="160" w:line="259" w:lineRule="auto"/>
        <w:rPr>
          <w:rFonts w:ascii="Calibri" w:eastAsia="MS Mincho" w:hAnsi="Calibri"/>
          <w:sz w:val="22"/>
          <w:lang w:eastAsia="ja-JP"/>
        </w:rPr>
      </w:pPr>
      <w:r w:rsidRPr="005A65EA">
        <w:rPr>
          <w:rFonts w:ascii="Calibri" w:eastAsia="MS Mincho" w:hAnsi="Calibri"/>
          <w:color w:val="000000"/>
          <w:kern w:val="24"/>
          <w:sz w:val="22"/>
          <w:lang w:eastAsia="ja-JP"/>
        </w:rPr>
        <w:t xml:space="preserve">Mindfulness is attention awareness training. It is a simple practice that allows us to ground and center ourselves in the moment through the practice of focusing our attention. The best athletes, artists musicians, military members and Fortune 50 CEOs are increasingly integrating mindfulness practices into their routines to increase performance and cope with stress. </w:t>
      </w:r>
    </w:p>
    <w:p w14:paraId="6A02BA10" w14:textId="6EA1D828" w:rsidR="005A65EA" w:rsidRPr="005A65EA" w:rsidRDefault="005A65EA" w:rsidP="005A65EA">
      <w:pPr>
        <w:autoSpaceDE/>
        <w:autoSpaceDN/>
        <w:spacing w:before="0" w:after="160" w:line="259" w:lineRule="auto"/>
        <w:rPr>
          <w:rFonts w:ascii="Calibri" w:eastAsia="MS Mincho" w:hAnsi="Calibri"/>
          <w:sz w:val="24"/>
          <w:szCs w:val="24"/>
          <w:lang w:eastAsia="ja-JP"/>
        </w:rPr>
      </w:pPr>
      <w:r w:rsidRPr="005A65EA">
        <w:rPr>
          <w:rFonts w:ascii="Calibri" w:eastAsia="MS Mincho" w:hAnsi="Calibri"/>
          <w:b/>
          <w:bCs/>
          <w:color w:val="000000"/>
          <w:kern w:val="24"/>
          <w:szCs w:val="32"/>
          <w:lang w:eastAsia="ja-JP"/>
        </w:rPr>
        <w:t>Benefits of Mindful Moments from research, and optimal performance</w:t>
      </w:r>
      <w:r w:rsidRPr="005A65EA">
        <w:rPr>
          <w:rFonts w:ascii="Calibri" w:eastAsia="MS Mincho" w:hAnsi="Calibri"/>
          <w:color w:val="000000"/>
          <w:kern w:val="24"/>
          <w:szCs w:val="32"/>
          <w:lang w:eastAsia="ja-JP"/>
        </w:rPr>
        <w:t>:</w:t>
      </w:r>
    </w:p>
    <w:p w14:paraId="05A8EB6E" w14:textId="68D4A396"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More creative, effective decisions</w:t>
      </w:r>
    </w:p>
    <w:p w14:paraId="3C5C98DA" w14:textId="0E255C74"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Pr>
          <w:rFonts w:ascii="Calibri" w:eastAsia="MS Mincho" w:hAnsi="Calibri"/>
          <w:noProof/>
          <w:color w:val="000000"/>
          <w:kern w:val="24"/>
          <w:sz w:val="24"/>
          <w:szCs w:val="24"/>
          <w:lang w:eastAsia="ja-JP"/>
        </w:rPr>
        <w:drawing>
          <wp:anchor distT="0" distB="0" distL="114300" distR="114300" simplePos="0" relativeHeight="251661312" behindDoc="0" locked="0" layoutInCell="1" allowOverlap="1" wp14:anchorId="36FECB51" wp14:editId="42EE3787">
            <wp:simplePos x="0" y="0"/>
            <wp:positionH relativeFrom="column">
              <wp:posOffset>3743960</wp:posOffset>
            </wp:positionH>
            <wp:positionV relativeFrom="paragraph">
              <wp:posOffset>13335</wp:posOffset>
            </wp:positionV>
            <wp:extent cx="2191385" cy="2268220"/>
            <wp:effectExtent l="0" t="0" r="0" b="0"/>
            <wp:wrapSquare wrapText="bothSides"/>
            <wp:docPr id="6" name="Picture 6"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1385" cy="2268220"/>
                    </a:xfrm>
                    <a:prstGeom prst="rect">
                      <a:avLst/>
                    </a:prstGeom>
                    <a:noFill/>
                  </pic:spPr>
                </pic:pic>
              </a:graphicData>
            </a:graphic>
            <wp14:sizeRelH relativeFrom="margin">
              <wp14:pctWidth>0</wp14:pctWidth>
            </wp14:sizeRelH>
            <wp14:sizeRelV relativeFrom="margin">
              <wp14:pctHeight>0</wp14:pctHeight>
            </wp14:sizeRelV>
          </wp:anchor>
        </w:drawing>
      </w:r>
      <w:r w:rsidRPr="005A65EA">
        <w:rPr>
          <w:rFonts w:ascii="Calibri" w:eastAsia="MS Mincho" w:hAnsi="Calibri"/>
          <w:color w:val="000000"/>
          <w:kern w:val="24"/>
          <w:sz w:val="24"/>
          <w:szCs w:val="24"/>
          <w:lang w:eastAsia="ja-JP"/>
        </w:rPr>
        <w:t>Increased ability to cope with physical and psychological stressors</w:t>
      </w:r>
    </w:p>
    <w:p w14:paraId="4760BE62" w14:textId="069CC549"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Better Relationships</w:t>
      </w:r>
    </w:p>
    <w:p w14:paraId="6574919D" w14:textId="56B8E490"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Improved overall well-being</w:t>
      </w:r>
    </w:p>
    <w:p w14:paraId="44030FF9" w14:textId="77777777" w:rsidR="005A65EA" w:rsidRPr="005A65EA" w:rsidRDefault="005A65EA" w:rsidP="005A65EA">
      <w:pPr>
        <w:numPr>
          <w:ilvl w:val="0"/>
          <w:numId w:val="16"/>
        </w:numPr>
        <w:autoSpaceDE/>
        <w:autoSpaceDN/>
        <w:spacing w:before="0" w:after="0" w:line="240" w:lineRule="auto"/>
        <w:contextualSpacing/>
        <w:rPr>
          <w:rFonts w:ascii="Times New Roman" w:hAnsi="Times New Roman"/>
          <w:sz w:val="24"/>
          <w:szCs w:val="24"/>
          <w:lang w:eastAsia="ja-JP"/>
        </w:rPr>
      </w:pPr>
      <w:r w:rsidRPr="005A65EA">
        <w:rPr>
          <w:rFonts w:ascii="Calibri" w:eastAsia="MS Mincho" w:hAnsi="Calibri"/>
          <w:color w:val="000000"/>
          <w:kern w:val="24"/>
          <w:sz w:val="24"/>
          <w:szCs w:val="24"/>
          <w:lang w:eastAsia="ja-JP"/>
        </w:rPr>
        <w:t>Better able to cope with addictions</w:t>
      </w:r>
    </w:p>
    <w:p w14:paraId="68AF8915" w14:textId="77777777" w:rsidR="005A65EA" w:rsidRDefault="005A65EA" w:rsidP="005A65EA">
      <w:pPr>
        <w:rPr>
          <w:sz w:val="24"/>
          <w:szCs w:val="24"/>
        </w:rPr>
      </w:pPr>
      <w:r>
        <w:rPr>
          <w:rFonts w:ascii="Malgun Gothic" w:hAnsi="Malgun Gothic" w:hint="eastAsia"/>
          <w:b/>
          <w:bCs/>
          <w:color w:val="000000"/>
          <w:kern w:val="24"/>
          <w:szCs w:val="32"/>
        </w:rPr>
        <w:t>Want to give it a shot?</w:t>
      </w:r>
    </w:p>
    <w:p w14:paraId="312AC9CA" w14:textId="6CC4DA2D" w:rsidR="005A65EA" w:rsidRPr="00245679" w:rsidRDefault="005A65EA" w:rsidP="005A65EA">
      <w:pPr>
        <w:spacing w:line="240" w:lineRule="auto"/>
        <w:rPr>
          <w:rFonts w:cstheme="minorHAnsi"/>
          <w:sz w:val="24"/>
          <w:szCs w:val="24"/>
        </w:rPr>
      </w:pPr>
      <w:r w:rsidRPr="00245679">
        <w:rPr>
          <w:rFonts w:cstheme="minorHAnsi"/>
          <w:color w:val="000000"/>
          <w:kern w:val="24"/>
          <w:sz w:val="24"/>
          <w:szCs w:val="24"/>
        </w:rPr>
        <w:t>Scan the QR code to get access to a 3-, 5-, 7-, and 9-minute recording options</w:t>
      </w:r>
      <w:r w:rsidRPr="00245679">
        <w:rPr>
          <w:rFonts w:cstheme="minorHAnsi"/>
          <w:b/>
          <w:bCs/>
          <w:color w:val="000000"/>
          <w:kern w:val="24"/>
          <w:sz w:val="24"/>
          <w:szCs w:val="24"/>
        </w:rPr>
        <w:t xml:space="preserve">. </w:t>
      </w:r>
    </w:p>
    <w:p w14:paraId="49E8A56A" w14:textId="77777777" w:rsidR="005A65EA" w:rsidRPr="005A65EA" w:rsidRDefault="005A65EA" w:rsidP="005A65EA"/>
    <w:sectPr w:rsidR="005A65EA" w:rsidRPr="005A65EA" w:rsidSect="005A65EA">
      <w:type w:val="continuous"/>
      <w:pgSz w:w="12240" w:h="15840" w:code="1"/>
      <w:pgMar w:top="1440" w:right="1080" w:bottom="1440" w:left="1080" w:header="907" w:footer="144"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B718" w14:textId="77777777" w:rsidR="009F7915" w:rsidRDefault="009F7915" w:rsidP="009234B4">
      <w:r>
        <w:separator/>
      </w:r>
    </w:p>
  </w:endnote>
  <w:endnote w:type="continuationSeparator" w:id="0">
    <w:p w14:paraId="794F185C" w14:textId="77777777" w:rsidR="009F7915" w:rsidRDefault="009F7915"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33E4" w14:textId="77777777" w:rsidR="009F7915" w:rsidRDefault="009F7915" w:rsidP="009234B4">
      <w:r>
        <w:separator/>
      </w:r>
    </w:p>
  </w:footnote>
  <w:footnote w:type="continuationSeparator" w:id="0">
    <w:p w14:paraId="0F0CC886" w14:textId="77777777" w:rsidR="009F7915" w:rsidRDefault="009F7915"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2627D"/>
    <w:multiLevelType w:val="hybridMultilevel"/>
    <w:tmpl w:val="4636D87A"/>
    <w:lvl w:ilvl="0" w:tplc="77CEAB1C">
      <w:start w:val="1"/>
      <w:numFmt w:val="bullet"/>
      <w:lvlText w:val="•"/>
      <w:lvlJc w:val="left"/>
      <w:pPr>
        <w:tabs>
          <w:tab w:val="num" w:pos="720"/>
        </w:tabs>
        <w:ind w:left="720" w:hanging="360"/>
      </w:pPr>
      <w:rPr>
        <w:rFonts w:ascii="Arial" w:hAnsi="Arial" w:hint="default"/>
      </w:rPr>
    </w:lvl>
    <w:lvl w:ilvl="1" w:tplc="EF1EF446" w:tentative="1">
      <w:start w:val="1"/>
      <w:numFmt w:val="bullet"/>
      <w:lvlText w:val="•"/>
      <w:lvlJc w:val="left"/>
      <w:pPr>
        <w:tabs>
          <w:tab w:val="num" w:pos="1440"/>
        </w:tabs>
        <w:ind w:left="1440" w:hanging="360"/>
      </w:pPr>
      <w:rPr>
        <w:rFonts w:ascii="Arial" w:hAnsi="Arial" w:hint="default"/>
      </w:rPr>
    </w:lvl>
    <w:lvl w:ilvl="2" w:tplc="C0D068AC" w:tentative="1">
      <w:start w:val="1"/>
      <w:numFmt w:val="bullet"/>
      <w:lvlText w:val="•"/>
      <w:lvlJc w:val="left"/>
      <w:pPr>
        <w:tabs>
          <w:tab w:val="num" w:pos="2160"/>
        </w:tabs>
        <w:ind w:left="2160" w:hanging="360"/>
      </w:pPr>
      <w:rPr>
        <w:rFonts w:ascii="Arial" w:hAnsi="Arial" w:hint="default"/>
      </w:rPr>
    </w:lvl>
    <w:lvl w:ilvl="3" w:tplc="24B24D68" w:tentative="1">
      <w:start w:val="1"/>
      <w:numFmt w:val="bullet"/>
      <w:lvlText w:val="•"/>
      <w:lvlJc w:val="left"/>
      <w:pPr>
        <w:tabs>
          <w:tab w:val="num" w:pos="2880"/>
        </w:tabs>
        <w:ind w:left="2880" w:hanging="360"/>
      </w:pPr>
      <w:rPr>
        <w:rFonts w:ascii="Arial" w:hAnsi="Arial" w:hint="default"/>
      </w:rPr>
    </w:lvl>
    <w:lvl w:ilvl="4" w:tplc="DF4C2178" w:tentative="1">
      <w:start w:val="1"/>
      <w:numFmt w:val="bullet"/>
      <w:lvlText w:val="•"/>
      <w:lvlJc w:val="left"/>
      <w:pPr>
        <w:tabs>
          <w:tab w:val="num" w:pos="3600"/>
        </w:tabs>
        <w:ind w:left="3600" w:hanging="360"/>
      </w:pPr>
      <w:rPr>
        <w:rFonts w:ascii="Arial" w:hAnsi="Arial" w:hint="default"/>
      </w:rPr>
    </w:lvl>
    <w:lvl w:ilvl="5" w:tplc="616CBFC2" w:tentative="1">
      <w:start w:val="1"/>
      <w:numFmt w:val="bullet"/>
      <w:lvlText w:val="•"/>
      <w:lvlJc w:val="left"/>
      <w:pPr>
        <w:tabs>
          <w:tab w:val="num" w:pos="4320"/>
        </w:tabs>
        <w:ind w:left="4320" w:hanging="360"/>
      </w:pPr>
      <w:rPr>
        <w:rFonts w:ascii="Arial" w:hAnsi="Arial" w:hint="default"/>
      </w:rPr>
    </w:lvl>
    <w:lvl w:ilvl="6" w:tplc="1056F2C4" w:tentative="1">
      <w:start w:val="1"/>
      <w:numFmt w:val="bullet"/>
      <w:lvlText w:val="•"/>
      <w:lvlJc w:val="left"/>
      <w:pPr>
        <w:tabs>
          <w:tab w:val="num" w:pos="5040"/>
        </w:tabs>
        <w:ind w:left="5040" w:hanging="360"/>
      </w:pPr>
      <w:rPr>
        <w:rFonts w:ascii="Arial" w:hAnsi="Arial" w:hint="default"/>
      </w:rPr>
    </w:lvl>
    <w:lvl w:ilvl="7" w:tplc="DE5E6914" w:tentative="1">
      <w:start w:val="1"/>
      <w:numFmt w:val="bullet"/>
      <w:lvlText w:val="•"/>
      <w:lvlJc w:val="left"/>
      <w:pPr>
        <w:tabs>
          <w:tab w:val="num" w:pos="5760"/>
        </w:tabs>
        <w:ind w:left="5760" w:hanging="360"/>
      </w:pPr>
      <w:rPr>
        <w:rFonts w:ascii="Arial" w:hAnsi="Arial" w:hint="default"/>
      </w:rPr>
    </w:lvl>
    <w:lvl w:ilvl="8" w:tplc="9620D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4"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4612"/>
    <w:multiLevelType w:val="hybridMultilevel"/>
    <w:tmpl w:val="B87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567A49"/>
    <w:multiLevelType w:val="hybridMultilevel"/>
    <w:tmpl w:val="48CC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106BD"/>
    <w:multiLevelType w:val="hybridMultilevel"/>
    <w:tmpl w:val="DD32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F777E84"/>
    <w:multiLevelType w:val="hybridMultilevel"/>
    <w:tmpl w:val="B1D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2"/>
  </w:num>
  <w:num w:numId="5">
    <w:abstractNumId w:val="7"/>
  </w:num>
  <w:num w:numId="6">
    <w:abstractNumId w:val="2"/>
  </w:num>
  <w:num w:numId="7">
    <w:abstractNumId w:val="9"/>
  </w:num>
  <w:num w:numId="8">
    <w:abstractNumId w:val="8"/>
  </w:num>
  <w:num w:numId="9">
    <w:abstractNumId w:val="6"/>
  </w:num>
  <w:num w:numId="10">
    <w:abstractNumId w:val="0"/>
  </w:num>
  <w:num w:numId="11">
    <w:abstractNumId w:val="4"/>
  </w:num>
  <w:num w:numId="12">
    <w:abstractNumId w:val="5"/>
  </w:num>
  <w:num w:numId="13">
    <w:abstractNumId w:val="11"/>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DA2"/>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3A7B"/>
    <w:rsid w:val="0019520F"/>
    <w:rsid w:val="00197B50"/>
    <w:rsid w:val="001B0297"/>
    <w:rsid w:val="001E4D5D"/>
    <w:rsid w:val="00216202"/>
    <w:rsid w:val="00224395"/>
    <w:rsid w:val="002467EF"/>
    <w:rsid w:val="002531C1"/>
    <w:rsid w:val="00270327"/>
    <w:rsid w:val="00282E21"/>
    <w:rsid w:val="002A540A"/>
    <w:rsid w:val="002E794D"/>
    <w:rsid w:val="002F5611"/>
    <w:rsid w:val="00326928"/>
    <w:rsid w:val="00345BDF"/>
    <w:rsid w:val="00354AB7"/>
    <w:rsid w:val="003736A0"/>
    <w:rsid w:val="0038363C"/>
    <w:rsid w:val="003A2FCA"/>
    <w:rsid w:val="003C0CD7"/>
    <w:rsid w:val="003C3F1E"/>
    <w:rsid w:val="003C53E5"/>
    <w:rsid w:val="003C61CA"/>
    <w:rsid w:val="003D2D55"/>
    <w:rsid w:val="003D31AC"/>
    <w:rsid w:val="003D7AD8"/>
    <w:rsid w:val="003F0971"/>
    <w:rsid w:val="003F270F"/>
    <w:rsid w:val="003F7748"/>
    <w:rsid w:val="00407331"/>
    <w:rsid w:val="00474317"/>
    <w:rsid w:val="004A7358"/>
    <w:rsid w:val="004C2DEF"/>
    <w:rsid w:val="004D664F"/>
    <w:rsid w:val="004D7107"/>
    <w:rsid w:val="004D7B40"/>
    <w:rsid w:val="004E6BA1"/>
    <w:rsid w:val="004F4A4D"/>
    <w:rsid w:val="00557019"/>
    <w:rsid w:val="005674B9"/>
    <w:rsid w:val="00592317"/>
    <w:rsid w:val="00597114"/>
    <w:rsid w:val="005A0A99"/>
    <w:rsid w:val="005A1FBA"/>
    <w:rsid w:val="005A65EA"/>
    <w:rsid w:val="005C7907"/>
    <w:rsid w:val="005D00E0"/>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E635A"/>
    <w:rsid w:val="006F62F0"/>
    <w:rsid w:val="007038D9"/>
    <w:rsid w:val="00713E58"/>
    <w:rsid w:val="007212A9"/>
    <w:rsid w:val="00762D9C"/>
    <w:rsid w:val="00763514"/>
    <w:rsid w:val="007825A6"/>
    <w:rsid w:val="007C3A76"/>
    <w:rsid w:val="007F7C8C"/>
    <w:rsid w:val="0080171B"/>
    <w:rsid w:val="00834F31"/>
    <w:rsid w:val="00836381"/>
    <w:rsid w:val="0084070B"/>
    <w:rsid w:val="00892BB0"/>
    <w:rsid w:val="008B15D6"/>
    <w:rsid w:val="008C37CA"/>
    <w:rsid w:val="008C66DB"/>
    <w:rsid w:val="008D7217"/>
    <w:rsid w:val="008E14D5"/>
    <w:rsid w:val="008E7D3D"/>
    <w:rsid w:val="009145E5"/>
    <w:rsid w:val="00915395"/>
    <w:rsid w:val="00917F9F"/>
    <w:rsid w:val="009234B4"/>
    <w:rsid w:val="00927D99"/>
    <w:rsid w:val="009361A4"/>
    <w:rsid w:val="00957E37"/>
    <w:rsid w:val="00964A45"/>
    <w:rsid w:val="00967B92"/>
    <w:rsid w:val="009C4245"/>
    <w:rsid w:val="009C4571"/>
    <w:rsid w:val="009D4FAD"/>
    <w:rsid w:val="009E0550"/>
    <w:rsid w:val="009F7915"/>
    <w:rsid w:val="00A06820"/>
    <w:rsid w:val="00A12982"/>
    <w:rsid w:val="00A34808"/>
    <w:rsid w:val="00A36CF6"/>
    <w:rsid w:val="00A54F9B"/>
    <w:rsid w:val="00AA0002"/>
    <w:rsid w:val="00AA2A73"/>
    <w:rsid w:val="00AB1614"/>
    <w:rsid w:val="00AD0B9D"/>
    <w:rsid w:val="00AE79F6"/>
    <w:rsid w:val="00AF1FE2"/>
    <w:rsid w:val="00B11877"/>
    <w:rsid w:val="00B12BDA"/>
    <w:rsid w:val="00B21E56"/>
    <w:rsid w:val="00B44870"/>
    <w:rsid w:val="00B72F45"/>
    <w:rsid w:val="00B94276"/>
    <w:rsid w:val="00BC0FB4"/>
    <w:rsid w:val="00BC3F63"/>
    <w:rsid w:val="00BD4EDE"/>
    <w:rsid w:val="00BD7F40"/>
    <w:rsid w:val="00BF205E"/>
    <w:rsid w:val="00C10A99"/>
    <w:rsid w:val="00C20F25"/>
    <w:rsid w:val="00C30681"/>
    <w:rsid w:val="00C329DF"/>
    <w:rsid w:val="00C40B9A"/>
    <w:rsid w:val="00C90C41"/>
    <w:rsid w:val="00CA02B4"/>
    <w:rsid w:val="00CA3EC9"/>
    <w:rsid w:val="00CD4B46"/>
    <w:rsid w:val="00CE056C"/>
    <w:rsid w:val="00CE3FCD"/>
    <w:rsid w:val="00CF169F"/>
    <w:rsid w:val="00CF47D9"/>
    <w:rsid w:val="00D12E6A"/>
    <w:rsid w:val="00D257A6"/>
    <w:rsid w:val="00D40322"/>
    <w:rsid w:val="00D55FAD"/>
    <w:rsid w:val="00D732F3"/>
    <w:rsid w:val="00DC77A6"/>
    <w:rsid w:val="00DD055A"/>
    <w:rsid w:val="00DE52B2"/>
    <w:rsid w:val="00DF4DDF"/>
    <w:rsid w:val="00E11938"/>
    <w:rsid w:val="00E129F4"/>
    <w:rsid w:val="00E466CB"/>
    <w:rsid w:val="00E527E8"/>
    <w:rsid w:val="00E5780A"/>
    <w:rsid w:val="00E6003E"/>
    <w:rsid w:val="00EA556E"/>
    <w:rsid w:val="00EE71ED"/>
    <w:rsid w:val="00EF1A83"/>
    <w:rsid w:val="00EF290F"/>
    <w:rsid w:val="00EF6FDD"/>
    <w:rsid w:val="00F22737"/>
    <w:rsid w:val="00F35D04"/>
    <w:rsid w:val="00F91960"/>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6C79A66A48943BD36BA10E6409A6B" ma:contentTypeVersion="6" ma:contentTypeDescription="Create a new document." ma:contentTypeScope="" ma:versionID="1185bddfb7f8766e65bd10549c8d9155">
  <xsd:schema xmlns:xsd="http://www.w3.org/2001/XMLSchema" xmlns:xs="http://www.w3.org/2001/XMLSchema" xmlns:p="http://schemas.microsoft.com/office/2006/metadata/properties" xmlns:ns2="1086cfa8-a3f7-4e90-975a-0a62eae7711e" targetNamespace="http://schemas.microsoft.com/office/2006/metadata/properties" ma:root="true" ma:fieldsID="c34af3c43370ef91f821c93ff926e657" ns2:_="">
    <xsd:import namespace="1086cfa8-a3f7-4e90-975a-0a62eae7711e"/>
    <xsd:element name="properties">
      <xsd:complexType>
        <xsd:sequence>
          <xsd:element name="documentManagement">
            <xsd:complexType>
              <xsd:all>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cfa8-a3f7-4e90-975a-0a62eae7711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tart Here Guides"/>
          <xsd:enumeration value="CAP &amp; CISM"/>
          <xsd:enumeration value="Demob"/>
          <xsd:enumeration value="EAP"/>
          <xsd:enumeration value="Fatigue R&amp;R"/>
          <xsd:enumeration value="Mental Health Road Map"/>
          <xsd:enumeration value="Mindfulness"/>
          <xsd:enumeration value="Stress First Aid"/>
          <xsd:enumeration value="Suicide"/>
          <xsd:enumeration value="This Is Who We Are Poster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1086cfa8-a3f7-4e90-975a-0a62eae7711e">Mindfulness</Category>
  </documentManagement>
</p:properties>
</file>

<file path=customXml/itemProps1.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D455D79A-B678-4327-A0FC-62D240F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cfa8-a3f7-4e90-975a-0a62eae7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1086cfa8-a3f7-4e90-975a-0a62eae7711e"/>
  </ds:schemaRefs>
</ds:datastoreItem>
</file>

<file path=docProps/app.xml><?xml version="1.0" encoding="utf-8"?>
<Properties xmlns="http://schemas.openxmlformats.org/officeDocument/2006/extended-properties" xmlns:vt="http://schemas.openxmlformats.org/officeDocument/2006/docPropsVTypes">
  <Template>Vent</Template>
  <TotalTime>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5</cp:revision>
  <dcterms:created xsi:type="dcterms:W3CDTF">2021-08-04T19:51:00Z</dcterms:created>
  <dcterms:modified xsi:type="dcterms:W3CDTF">2022-03-31T16:58:00Z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0x0101006B16C79A66A48943BD36BA10E6409A6B</vt:lpwstr>
  </property>
  <property fmtid="{D5CDD505-2E9C-101B-9397-08002B2CF9AE}" pid="6" name="Order0">
    <vt:r8>7</vt:r8>
  </property>
</Properties>
</file>