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5137" w14:textId="4F09E50C" w:rsidR="00415B16" w:rsidRDefault="00047D12">
      <w:pPr>
        <w:rPr>
          <w:sz w:val="2"/>
          <w:szCs w:val="2"/>
        </w:rPr>
      </w:pPr>
      <w:r>
        <w:rPr>
          <w:noProof/>
        </w:rPr>
        <w:drawing>
          <wp:inline distT="0" distB="0" distL="0" distR="0" wp14:anchorId="232B500F" wp14:editId="27003BFB">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r>
        <w:pict w14:anchorId="12F045D5">
          <v:shapetype id="_x0000_t202" coordsize="21600,21600" o:spt="202" path="m,l,21600r21600,l21600,xe">
            <v:stroke joinstyle="miter"/>
            <v:path gradientshapeok="t" o:connecttype="rect"/>
          </v:shapetype>
          <v:shape id="docshape4" o:spid="_x0000_s1048" type="#_x0000_t202" style="position:absolute;margin-left:35pt;margin-top:106.35pt;width:481.45pt;height:61.8pt;z-index:-15804416;mso-position-horizontal-relative:page;mso-position-vertical-relative:page" filled="f" stroked="f">
            <v:textbox inset="0,0,0,0">
              <w:txbxContent>
                <w:p w14:paraId="6338C903" w14:textId="77777777" w:rsidR="00415B16" w:rsidRDefault="00047D12">
                  <w:pPr>
                    <w:spacing w:line="590" w:lineRule="exact"/>
                    <w:ind w:left="20"/>
                    <w:rPr>
                      <w:rFonts w:ascii="Calibri"/>
                      <w:b/>
                      <w:sz w:val="56"/>
                    </w:rPr>
                  </w:pPr>
                  <w:r>
                    <w:rPr>
                      <w:rFonts w:ascii="Calibri"/>
                      <w:b/>
                      <w:color w:val="3C3C3C"/>
                      <w:w w:val="105"/>
                      <w:sz w:val="56"/>
                    </w:rPr>
                    <w:t>Agency</w:t>
                  </w:r>
                  <w:r>
                    <w:rPr>
                      <w:rFonts w:ascii="Calibri"/>
                      <w:b/>
                      <w:color w:val="3C3C3C"/>
                      <w:spacing w:val="-25"/>
                      <w:w w:val="105"/>
                      <w:sz w:val="56"/>
                    </w:rPr>
                    <w:t xml:space="preserve"> </w:t>
                  </w:r>
                  <w:r>
                    <w:rPr>
                      <w:rFonts w:ascii="Calibri"/>
                      <w:b/>
                      <w:color w:val="3C3C3C"/>
                      <w:w w:val="105"/>
                      <w:sz w:val="56"/>
                    </w:rPr>
                    <w:t>Administrator</w:t>
                  </w:r>
                  <w:r>
                    <w:rPr>
                      <w:rFonts w:ascii="Calibri"/>
                      <w:b/>
                      <w:color w:val="3C3C3C"/>
                      <w:spacing w:val="-18"/>
                      <w:w w:val="105"/>
                      <w:sz w:val="56"/>
                    </w:rPr>
                    <w:t xml:space="preserve"> </w:t>
                  </w:r>
                  <w:r>
                    <w:rPr>
                      <w:rFonts w:ascii="Calibri"/>
                      <w:b/>
                      <w:color w:val="3C3C3C"/>
                      <w:spacing w:val="-2"/>
                      <w:w w:val="105"/>
                      <w:sz w:val="56"/>
                    </w:rPr>
                    <w:t>Guide</w:t>
                  </w:r>
                </w:p>
                <w:p w14:paraId="148470A7" w14:textId="77777777" w:rsidR="00415B16" w:rsidRDefault="00047D12">
                  <w:pPr>
                    <w:spacing w:before="241"/>
                    <w:ind w:left="20"/>
                    <w:rPr>
                      <w:rFonts w:ascii="Calibri"/>
                      <w:b/>
                      <w:sz w:val="32"/>
                    </w:rPr>
                  </w:pPr>
                  <w:r>
                    <w:rPr>
                      <w:rFonts w:ascii="Calibri"/>
                      <w:b/>
                      <w:color w:val="3C3C3C"/>
                      <w:w w:val="105"/>
                      <w:sz w:val="32"/>
                    </w:rPr>
                    <w:t>Incident</w:t>
                  </w:r>
                  <w:r>
                    <w:rPr>
                      <w:rFonts w:ascii="Calibri"/>
                      <w:b/>
                      <w:color w:val="3C3C3C"/>
                      <w:spacing w:val="-9"/>
                      <w:w w:val="105"/>
                      <w:sz w:val="32"/>
                    </w:rPr>
                    <w:t xml:space="preserve"> </w:t>
                  </w:r>
                  <w:r>
                    <w:rPr>
                      <w:rFonts w:ascii="Calibri"/>
                      <w:b/>
                      <w:color w:val="3C3C3C"/>
                      <w:w w:val="105"/>
                      <w:sz w:val="32"/>
                    </w:rPr>
                    <w:t>Kits</w:t>
                  </w:r>
                  <w:r>
                    <w:rPr>
                      <w:rFonts w:ascii="Calibri"/>
                      <w:b/>
                      <w:color w:val="3C3C3C"/>
                      <w:spacing w:val="-11"/>
                      <w:w w:val="105"/>
                      <w:sz w:val="32"/>
                    </w:rPr>
                    <w:t xml:space="preserve"> </w:t>
                  </w:r>
                  <w:r>
                    <w:rPr>
                      <w:rFonts w:ascii="Calibri"/>
                      <w:b/>
                      <w:color w:val="3C3C3C"/>
                      <w:w w:val="105"/>
                      <w:sz w:val="32"/>
                    </w:rPr>
                    <w:t>for</w:t>
                  </w:r>
                  <w:r>
                    <w:rPr>
                      <w:rFonts w:ascii="Calibri"/>
                      <w:b/>
                      <w:color w:val="3C3C3C"/>
                      <w:spacing w:val="-5"/>
                      <w:w w:val="105"/>
                      <w:sz w:val="32"/>
                    </w:rPr>
                    <w:t xml:space="preserve"> </w:t>
                  </w:r>
                  <w:r>
                    <w:rPr>
                      <w:rFonts w:ascii="Calibri"/>
                      <w:b/>
                      <w:color w:val="3C3C3C"/>
                      <w:w w:val="105"/>
                      <w:sz w:val="32"/>
                    </w:rPr>
                    <w:t>Employee</w:t>
                  </w:r>
                  <w:r>
                    <w:rPr>
                      <w:rFonts w:ascii="Calibri"/>
                      <w:b/>
                      <w:color w:val="3C3C3C"/>
                      <w:spacing w:val="-8"/>
                      <w:w w:val="105"/>
                      <w:sz w:val="32"/>
                    </w:rPr>
                    <w:t xml:space="preserve"> </w:t>
                  </w:r>
                  <w:r>
                    <w:rPr>
                      <w:rFonts w:ascii="Calibri"/>
                      <w:b/>
                      <w:color w:val="3C3C3C"/>
                      <w:w w:val="105"/>
                      <w:sz w:val="32"/>
                    </w:rPr>
                    <w:t>Health,</w:t>
                  </w:r>
                  <w:r>
                    <w:rPr>
                      <w:rFonts w:ascii="Calibri"/>
                      <w:b/>
                      <w:color w:val="3C3C3C"/>
                      <w:spacing w:val="-9"/>
                      <w:w w:val="105"/>
                      <w:sz w:val="32"/>
                    </w:rPr>
                    <w:t xml:space="preserve"> </w:t>
                  </w:r>
                  <w:r>
                    <w:rPr>
                      <w:rFonts w:ascii="Calibri"/>
                      <w:b/>
                      <w:color w:val="3C3C3C"/>
                      <w:w w:val="105"/>
                      <w:sz w:val="32"/>
                    </w:rPr>
                    <w:t>Wellbeing</w:t>
                  </w:r>
                  <w:r>
                    <w:rPr>
                      <w:rFonts w:ascii="Calibri"/>
                      <w:b/>
                      <w:color w:val="3C3C3C"/>
                      <w:spacing w:val="-8"/>
                      <w:w w:val="105"/>
                      <w:sz w:val="32"/>
                    </w:rPr>
                    <w:t xml:space="preserve"> </w:t>
                  </w:r>
                  <w:r>
                    <w:rPr>
                      <w:rFonts w:ascii="Calibri"/>
                      <w:b/>
                      <w:color w:val="3C3C3C"/>
                      <w:w w:val="105"/>
                      <w:sz w:val="32"/>
                    </w:rPr>
                    <w:t>and</w:t>
                  </w:r>
                  <w:r>
                    <w:rPr>
                      <w:rFonts w:ascii="Calibri"/>
                      <w:b/>
                      <w:color w:val="3C3C3C"/>
                      <w:spacing w:val="-11"/>
                      <w:w w:val="105"/>
                      <w:sz w:val="32"/>
                    </w:rPr>
                    <w:t xml:space="preserve"> </w:t>
                  </w:r>
                  <w:r>
                    <w:rPr>
                      <w:rFonts w:ascii="Calibri"/>
                      <w:b/>
                      <w:color w:val="3C3C3C"/>
                      <w:w w:val="105"/>
                      <w:sz w:val="32"/>
                    </w:rPr>
                    <w:t>Work</w:t>
                  </w:r>
                  <w:r>
                    <w:rPr>
                      <w:rFonts w:ascii="Calibri"/>
                      <w:b/>
                      <w:color w:val="3C3C3C"/>
                      <w:spacing w:val="-9"/>
                      <w:w w:val="105"/>
                      <w:sz w:val="32"/>
                    </w:rPr>
                    <w:t xml:space="preserve"> </w:t>
                  </w:r>
                  <w:r>
                    <w:rPr>
                      <w:rFonts w:ascii="Calibri"/>
                      <w:b/>
                      <w:color w:val="3C3C3C"/>
                      <w:spacing w:val="-2"/>
                      <w:w w:val="105"/>
                      <w:sz w:val="32"/>
                    </w:rPr>
                    <w:t>Environment</w:t>
                  </w:r>
                </w:p>
              </w:txbxContent>
            </v:textbox>
            <w10:wrap anchorx="page" anchory="page"/>
          </v:shape>
        </w:pict>
      </w:r>
      <w:r>
        <w:pict w14:anchorId="26B3BDCB">
          <v:shape id="docshape5" o:spid="_x0000_s1047" type="#_x0000_t202" style="position:absolute;margin-left:35pt;margin-top:180.5pt;width:534.05pt;height:174.05pt;z-index:-15803904;mso-position-horizontal-relative:page;mso-position-vertical-relative:page" filled="f" stroked="f">
            <v:textbox inset="0,0,0,0">
              <w:txbxContent>
                <w:p w14:paraId="058D2DEB" w14:textId="77777777" w:rsidR="00415B16" w:rsidRDefault="00047D12">
                  <w:pPr>
                    <w:spacing w:line="345" w:lineRule="exact"/>
                    <w:ind w:left="20"/>
                    <w:rPr>
                      <w:rFonts w:ascii="Calibri"/>
                      <w:b/>
                      <w:sz w:val="32"/>
                    </w:rPr>
                  </w:pPr>
                  <w:r>
                    <w:rPr>
                      <w:rFonts w:ascii="Calibri"/>
                      <w:b/>
                      <w:color w:val="3C3C3C"/>
                      <w:w w:val="105"/>
                      <w:sz w:val="32"/>
                    </w:rPr>
                    <w:t>Why</w:t>
                  </w:r>
                  <w:r>
                    <w:rPr>
                      <w:rFonts w:ascii="Calibri"/>
                      <w:b/>
                      <w:color w:val="3C3C3C"/>
                      <w:spacing w:val="-18"/>
                      <w:w w:val="105"/>
                      <w:sz w:val="32"/>
                    </w:rPr>
                    <w:t xml:space="preserve"> </w:t>
                  </w:r>
                  <w:r>
                    <w:rPr>
                      <w:rFonts w:ascii="Calibri"/>
                      <w:b/>
                      <w:color w:val="3C3C3C"/>
                      <w:w w:val="105"/>
                      <w:sz w:val="32"/>
                    </w:rPr>
                    <w:t>it</w:t>
                  </w:r>
                  <w:r>
                    <w:rPr>
                      <w:rFonts w:ascii="Calibri"/>
                      <w:b/>
                      <w:color w:val="3C3C3C"/>
                      <w:spacing w:val="-18"/>
                      <w:w w:val="105"/>
                      <w:sz w:val="32"/>
                    </w:rPr>
                    <w:t xml:space="preserve"> </w:t>
                  </w:r>
                  <w:r>
                    <w:rPr>
                      <w:rFonts w:ascii="Calibri"/>
                      <w:b/>
                      <w:color w:val="3C3C3C"/>
                      <w:spacing w:val="-2"/>
                      <w:w w:val="105"/>
                      <w:sz w:val="32"/>
                    </w:rPr>
                    <w:t>Matters?</w:t>
                  </w:r>
                </w:p>
                <w:p w14:paraId="14273863" w14:textId="77777777" w:rsidR="00415B16" w:rsidRDefault="00047D12">
                  <w:pPr>
                    <w:pStyle w:val="BodyText"/>
                    <w:spacing w:before="197" w:line="266" w:lineRule="auto"/>
                  </w:pPr>
                  <w:r>
                    <w:t>This AA Guide is provided to describe some opportunities you can</w:t>
                  </w:r>
                  <w:r>
                    <w:rPr>
                      <w:spacing w:val="-1"/>
                    </w:rPr>
                    <w:t xml:space="preserve"> </w:t>
                  </w:r>
                  <w:r>
                    <w:t>take advantage of to lead. It provides information</w:t>
                  </w:r>
                  <w:r>
                    <w:rPr>
                      <w:spacing w:val="-3"/>
                    </w:rPr>
                    <w:t xml:space="preserve"> </w:t>
                  </w:r>
                  <w:r>
                    <w:t>about</w:t>
                  </w:r>
                  <w:r>
                    <w:rPr>
                      <w:spacing w:val="-5"/>
                    </w:rPr>
                    <w:t xml:space="preserve"> </w:t>
                  </w:r>
                  <w:r>
                    <w:t>the</w:t>
                  </w:r>
                  <w:r>
                    <w:rPr>
                      <w:spacing w:val="-9"/>
                    </w:rPr>
                    <w:t xml:space="preserve"> </w:t>
                  </w:r>
                  <w:r>
                    <w:t>Incident</w:t>
                  </w:r>
                  <w:r>
                    <w:rPr>
                      <w:spacing w:val="-1"/>
                    </w:rPr>
                    <w:t xml:space="preserve"> </w:t>
                  </w:r>
                  <w:r>
                    <w:t>Kits</w:t>
                  </w:r>
                  <w:r>
                    <w:rPr>
                      <w:spacing w:val="-5"/>
                    </w:rPr>
                    <w:t xml:space="preserve"> </w:t>
                  </w:r>
                  <w:r>
                    <w:t>to</w:t>
                  </w:r>
                  <w:r>
                    <w:rPr>
                      <w:spacing w:val="-6"/>
                    </w:rPr>
                    <w:t xml:space="preserve"> </w:t>
                  </w:r>
                  <w:r>
                    <w:t>enhance</w:t>
                  </w:r>
                  <w:r>
                    <w:rPr>
                      <w:spacing w:val="-4"/>
                    </w:rPr>
                    <w:t xml:space="preserve"> </w:t>
                  </w:r>
                  <w:r>
                    <w:t>your</w:t>
                  </w:r>
                  <w:r>
                    <w:rPr>
                      <w:spacing w:val="-1"/>
                    </w:rPr>
                    <w:t xml:space="preserve"> </w:t>
                  </w:r>
                  <w:r>
                    <w:t>understanding</w:t>
                  </w:r>
                  <w:r>
                    <w:rPr>
                      <w:spacing w:val="-3"/>
                    </w:rPr>
                    <w:t xml:space="preserve"> </w:t>
                  </w:r>
                  <w:r>
                    <w:t>and</w:t>
                  </w:r>
                  <w:r>
                    <w:rPr>
                      <w:spacing w:val="-4"/>
                    </w:rPr>
                    <w:t xml:space="preserve"> </w:t>
                  </w:r>
                  <w:r>
                    <w:t>support</w:t>
                  </w:r>
                  <w:r>
                    <w:rPr>
                      <w:spacing w:val="-4"/>
                    </w:rPr>
                    <w:t xml:space="preserve"> </w:t>
                  </w:r>
                  <w:r>
                    <w:t>you</w:t>
                  </w:r>
                  <w:r>
                    <w:rPr>
                      <w:spacing w:val="-7"/>
                    </w:rPr>
                    <w:t xml:space="preserve"> </w:t>
                  </w:r>
                  <w:r>
                    <w:t>to</w:t>
                  </w:r>
                  <w:r>
                    <w:rPr>
                      <w:spacing w:val="-4"/>
                    </w:rPr>
                    <w:t xml:space="preserve"> </w:t>
                  </w:r>
                  <w:r>
                    <w:t>lead</w:t>
                  </w:r>
                  <w:r>
                    <w:rPr>
                      <w:spacing w:val="-3"/>
                    </w:rPr>
                    <w:t xml:space="preserve"> </w:t>
                  </w:r>
                  <w:r>
                    <w:t>in</w:t>
                  </w:r>
                  <w:r>
                    <w:rPr>
                      <w:spacing w:val="-4"/>
                    </w:rPr>
                    <w:t xml:space="preserve"> </w:t>
                  </w:r>
                  <w:r>
                    <w:t>this</w:t>
                  </w:r>
                  <w:r>
                    <w:rPr>
                      <w:spacing w:val="-6"/>
                    </w:rPr>
                    <w:t xml:space="preserve"> </w:t>
                  </w:r>
                  <w:r>
                    <w:t>context.</w:t>
                  </w:r>
                </w:p>
                <w:p w14:paraId="3FAAE14B" w14:textId="77777777" w:rsidR="00415B16" w:rsidRDefault="00047D12">
                  <w:pPr>
                    <w:pStyle w:val="BodyText"/>
                    <w:spacing w:before="150" w:line="264" w:lineRule="auto"/>
                  </w:pPr>
                  <w:r>
                    <w:t>We’re committed to doing everything we can to better support the mental health and wellbeing of our employees.</w:t>
                  </w:r>
                  <w:r>
                    <w:rPr>
                      <w:spacing w:val="-3"/>
                    </w:rPr>
                    <w:t xml:space="preserve"> </w:t>
                  </w:r>
                  <w:r>
                    <w:t>We</w:t>
                  </w:r>
                  <w:r>
                    <w:rPr>
                      <w:spacing w:val="-2"/>
                    </w:rPr>
                    <w:t xml:space="preserve"> </w:t>
                  </w:r>
                  <w:r>
                    <w:t>wholeheartedly</w:t>
                  </w:r>
                  <w:r>
                    <w:rPr>
                      <w:spacing w:val="-2"/>
                    </w:rPr>
                    <w:t xml:space="preserve"> </w:t>
                  </w:r>
                  <w:r>
                    <w:t>believe</w:t>
                  </w:r>
                  <w:r>
                    <w:rPr>
                      <w:spacing w:val="-3"/>
                    </w:rPr>
                    <w:t xml:space="preserve"> </w:t>
                  </w:r>
                  <w:r>
                    <w:t>we</w:t>
                  </w:r>
                  <w:r>
                    <w:rPr>
                      <w:spacing w:val="-5"/>
                    </w:rPr>
                    <w:t xml:space="preserve"> </w:t>
                  </w:r>
                  <w:r>
                    <w:t>have</w:t>
                  </w:r>
                  <w:r>
                    <w:rPr>
                      <w:spacing w:val="-5"/>
                    </w:rPr>
                    <w:t xml:space="preserve"> </w:t>
                  </w:r>
                  <w:r>
                    <w:t>the</w:t>
                  </w:r>
                  <w:r>
                    <w:rPr>
                      <w:spacing w:val="-3"/>
                    </w:rPr>
                    <w:t xml:space="preserve"> </w:t>
                  </w:r>
                  <w:r>
                    <w:t>most</w:t>
                  </w:r>
                  <w:r>
                    <w:rPr>
                      <w:spacing w:val="-4"/>
                    </w:rPr>
                    <w:t xml:space="preserve"> </w:t>
                  </w:r>
                  <w:r>
                    <w:t>talented,</w:t>
                  </w:r>
                  <w:r>
                    <w:rPr>
                      <w:spacing w:val="-1"/>
                    </w:rPr>
                    <w:t xml:space="preserve"> </w:t>
                  </w:r>
                  <w:r>
                    <w:t>dedicated</w:t>
                  </w:r>
                  <w:r>
                    <w:rPr>
                      <w:spacing w:val="-3"/>
                    </w:rPr>
                    <w:t xml:space="preserve"> </w:t>
                  </w:r>
                  <w:r>
                    <w:t>and</w:t>
                  </w:r>
                  <w:r>
                    <w:rPr>
                      <w:spacing w:val="-5"/>
                    </w:rPr>
                    <w:t xml:space="preserve"> </w:t>
                  </w:r>
                  <w:r>
                    <w:t>committed</w:t>
                  </w:r>
                  <w:r>
                    <w:rPr>
                      <w:spacing w:val="-3"/>
                    </w:rPr>
                    <w:t xml:space="preserve"> </w:t>
                  </w:r>
                  <w:r>
                    <w:t>employees,</w:t>
                  </w:r>
                  <w:r>
                    <w:rPr>
                      <w:spacing w:val="-2"/>
                    </w:rPr>
                    <w:t xml:space="preserve"> </w:t>
                  </w:r>
                  <w:r>
                    <w:t>and we owe it to each of our employees that they be safe, including mentally and emotionally. The role of an Agency Administrator positions you to directly lead on an incident and to provide intent to support employee health and wellbeing through added lan</w:t>
                  </w:r>
                  <w:r>
                    <w:t>guage in the delegation to an IMT. We have resources available for employees and have created these kits for easy deployment on an incident to help connect employees with resources</w:t>
                  </w:r>
                  <w:r>
                    <w:rPr>
                      <w:spacing w:val="-2"/>
                    </w:rPr>
                    <w:t xml:space="preserve"> </w:t>
                  </w:r>
                  <w:r>
                    <w:t>and</w:t>
                  </w:r>
                  <w:r>
                    <w:rPr>
                      <w:spacing w:val="-2"/>
                    </w:rPr>
                    <w:t xml:space="preserve"> </w:t>
                  </w:r>
                  <w:r>
                    <w:t>skill building opportunities on</w:t>
                  </w:r>
                  <w:r>
                    <w:rPr>
                      <w:spacing w:val="-2"/>
                    </w:rPr>
                    <w:t xml:space="preserve"> </w:t>
                  </w:r>
                  <w:r>
                    <w:t>high</w:t>
                  </w:r>
                  <w:r>
                    <w:rPr>
                      <w:spacing w:val="-2"/>
                    </w:rPr>
                    <w:t xml:space="preserve"> </w:t>
                  </w:r>
                  <w:r>
                    <w:t>priority</w:t>
                  </w:r>
                  <w:r>
                    <w:rPr>
                      <w:spacing w:val="-2"/>
                    </w:rPr>
                    <w:t xml:space="preserve"> </w:t>
                  </w:r>
                  <w:r>
                    <w:t>topics. There is another</w:t>
                  </w:r>
                  <w:r>
                    <w:rPr>
                      <w:spacing w:val="-1"/>
                    </w:rPr>
                    <w:t xml:space="preserve"> </w:t>
                  </w:r>
                  <w:r>
                    <w:t>document</w:t>
                  </w:r>
                  <w:r>
                    <w:rPr>
                      <w:spacing w:val="-1"/>
                    </w:rPr>
                    <w:t xml:space="preserve"> </w:t>
                  </w:r>
                  <w:r>
                    <w:t>titled</w:t>
                  </w:r>
                  <w:r>
                    <w:rPr>
                      <w:spacing w:val="-2"/>
                    </w:rPr>
                    <w:t xml:space="preserve"> </w:t>
                  </w:r>
                  <w:r>
                    <w:t>“Incident Kit Introduction” which will orient you to the kit and how they can be used.</w:t>
                  </w:r>
                </w:p>
              </w:txbxContent>
            </v:textbox>
            <w10:wrap anchorx="page" anchory="page"/>
          </v:shape>
        </w:pict>
      </w:r>
      <w:r>
        <w:pict w14:anchorId="5884DE2D">
          <v:shape id="docshape6" o:spid="_x0000_s1046" type="#_x0000_t202" style="position:absolute;margin-left:35pt;margin-top:365.7pt;width:532.75pt;height:82.7pt;z-index:-15803392;mso-position-horizontal-relative:page;mso-position-vertical-relative:page" filled="f" stroked="f">
            <v:textbox inset="0,0,0,0">
              <w:txbxContent>
                <w:p w14:paraId="073227D2" w14:textId="77777777" w:rsidR="00415B16" w:rsidRDefault="00047D12">
                  <w:pPr>
                    <w:spacing w:line="345" w:lineRule="exact"/>
                    <w:ind w:left="20"/>
                    <w:rPr>
                      <w:rFonts w:ascii="Calibri"/>
                      <w:b/>
                      <w:sz w:val="32"/>
                    </w:rPr>
                  </w:pPr>
                  <w:r>
                    <w:rPr>
                      <w:rFonts w:ascii="Calibri"/>
                      <w:b/>
                      <w:color w:val="3C3C3C"/>
                      <w:w w:val="105"/>
                      <w:sz w:val="32"/>
                    </w:rPr>
                    <w:t>Opportunities</w:t>
                  </w:r>
                  <w:r>
                    <w:rPr>
                      <w:rFonts w:ascii="Calibri"/>
                      <w:b/>
                      <w:color w:val="3C3C3C"/>
                      <w:spacing w:val="-12"/>
                      <w:w w:val="105"/>
                      <w:sz w:val="32"/>
                    </w:rPr>
                    <w:t xml:space="preserve"> </w:t>
                  </w:r>
                  <w:r>
                    <w:rPr>
                      <w:rFonts w:ascii="Calibri"/>
                      <w:b/>
                      <w:color w:val="3C3C3C"/>
                      <w:w w:val="105"/>
                      <w:sz w:val="32"/>
                    </w:rPr>
                    <w:t>to</w:t>
                  </w:r>
                  <w:r>
                    <w:rPr>
                      <w:rFonts w:ascii="Calibri"/>
                      <w:b/>
                      <w:color w:val="3C3C3C"/>
                      <w:spacing w:val="-9"/>
                      <w:w w:val="105"/>
                      <w:sz w:val="32"/>
                    </w:rPr>
                    <w:t xml:space="preserve"> </w:t>
                  </w:r>
                  <w:r>
                    <w:rPr>
                      <w:rFonts w:ascii="Calibri"/>
                      <w:b/>
                      <w:color w:val="3C3C3C"/>
                      <w:spacing w:val="-4"/>
                      <w:w w:val="105"/>
                      <w:sz w:val="32"/>
                    </w:rPr>
                    <w:t>Lead</w:t>
                  </w:r>
                </w:p>
                <w:p w14:paraId="2A2E4A67" w14:textId="77777777" w:rsidR="00415B16" w:rsidRDefault="00047D12">
                  <w:pPr>
                    <w:pStyle w:val="BodyText"/>
                    <w:spacing w:before="195" w:line="264" w:lineRule="auto"/>
                  </w:pPr>
                  <w:r>
                    <w:rPr>
                      <w:b/>
                    </w:rPr>
                    <w:t xml:space="preserve">Delegation of Authority and Leaders Intent documents </w:t>
                  </w:r>
                  <w:r>
                    <w:t>– The information shown below provides for an example</w:t>
                  </w:r>
                  <w:r>
                    <w:rPr>
                      <w:spacing w:val="-1"/>
                    </w:rPr>
                    <w:t xml:space="preserve"> </w:t>
                  </w:r>
                  <w:r>
                    <w:t>of how</w:t>
                  </w:r>
                  <w:r>
                    <w:rPr>
                      <w:spacing w:val="-7"/>
                    </w:rPr>
                    <w:t xml:space="preserve"> </w:t>
                  </w:r>
                  <w:r>
                    <w:t>you</w:t>
                  </w:r>
                  <w:r>
                    <w:rPr>
                      <w:spacing w:val="-4"/>
                    </w:rPr>
                    <w:t xml:space="preserve"> </w:t>
                  </w:r>
                  <w:r>
                    <w:t>can</w:t>
                  </w:r>
                  <w:r>
                    <w:rPr>
                      <w:spacing w:val="-12"/>
                    </w:rPr>
                    <w:t xml:space="preserve"> </w:t>
                  </w:r>
                  <w:r>
                    <w:t>provid</w:t>
                  </w:r>
                  <w:r>
                    <w:t>e</w:t>
                  </w:r>
                  <w:r>
                    <w:rPr>
                      <w:spacing w:val="-2"/>
                    </w:rPr>
                    <w:t xml:space="preserve"> </w:t>
                  </w:r>
                  <w:r>
                    <w:t>leaders</w:t>
                  </w:r>
                  <w:r>
                    <w:rPr>
                      <w:spacing w:val="-5"/>
                    </w:rPr>
                    <w:t xml:space="preserve"> </w:t>
                  </w:r>
                  <w:r>
                    <w:t>intent</w:t>
                  </w:r>
                  <w:r>
                    <w:rPr>
                      <w:spacing w:val="-5"/>
                    </w:rPr>
                    <w:t xml:space="preserve"> </w:t>
                  </w:r>
                  <w:r>
                    <w:t>around</w:t>
                  </w:r>
                  <w:r>
                    <w:rPr>
                      <w:spacing w:val="-4"/>
                    </w:rPr>
                    <w:t xml:space="preserve"> </w:t>
                  </w:r>
                  <w:r>
                    <w:t>the</w:t>
                  </w:r>
                  <w:r>
                    <w:rPr>
                      <w:spacing w:val="-4"/>
                    </w:rPr>
                    <w:t xml:space="preserve"> </w:t>
                  </w:r>
                  <w:r>
                    <w:t>topic</w:t>
                  </w:r>
                  <w:r>
                    <w:rPr>
                      <w:spacing w:val="-5"/>
                    </w:rPr>
                    <w:t xml:space="preserve"> </w:t>
                  </w:r>
                  <w:r>
                    <w:t>of</w:t>
                  </w:r>
                  <w:r>
                    <w:rPr>
                      <w:spacing w:val="-3"/>
                    </w:rPr>
                    <w:t xml:space="preserve"> </w:t>
                  </w:r>
                  <w:r>
                    <w:t>work</w:t>
                  </w:r>
                  <w:r>
                    <w:rPr>
                      <w:spacing w:val="-5"/>
                    </w:rPr>
                    <w:t xml:space="preserve"> </w:t>
                  </w:r>
                  <w:r>
                    <w:t>environment and</w:t>
                  </w:r>
                  <w:r>
                    <w:rPr>
                      <w:spacing w:val="-6"/>
                    </w:rPr>
                    <w:t xml:space="preserve"> </w:t>
                  </w:r>
                  <w:r>
                    <w:t>employee</w:t>
                  </w:r>
                  <w:r>
                    <w:rPr>
                      <w:spacing w:val="-4"/>
                    </w:rPr>
                    <w:t xml:space="preserve"> </w:t>
                  </w:r>
                  <w:r>
                    <w:t xml:space="preserve">wellbeing on an incident. It is formatted to be cut and pasted into the Human Resources section of the Leaders Intent Letter template which has been provided in the Agency Administrator </w:t>
                  </w:r>
                  <w:proofErr w:type="gramStart"/>
                  <w:r>
                    <w:t>tool box</w:t>
                  </w:r>
                  <w:proofErr w:type="gramEnd"/>
                  <w:r>
                    <w:t>.</w:t>
                  </w:r>
                </w:p>
              </w:txbxContent>
            </v:textbox>
            <w10:wrap anchorx="page" anchory="page"/>
          </v:shape>
        </w:pict>
      </w:r>
      <w:r>
        <w:pict w14:anchorId="7C4C3E7C">
          <v:shape id="docshape7" o:spid="_x0000_s1045" type="#_x0000_t202" style="position:absolute;margin-left:35pt;margin-top:457.45pt;width:439.6pt;height:41.35pt;z-index:-15802880;mso-position-horizontal-relative:page;mso-position-vertical-relative:page" filled="f" stroked="f">
            <v:textbox inset="0,0,0,0">
              <w:txbxContent>
                <w:p w14:paraId="271F20CF" w14:textId="77777777" w:rsidR="00415B16" w:rsidRDefault="00047D12">
                  <w:pPr>
                    <w:spacing w:before="20"/>
                    <w:ind w:left="20"/>
                    <w:rPr>
                      <w:rFonts w:ascii="Cambria" w:hAnsi="Cambria"/>
                      <w:b/>
                      <w:sz w:val="28"/>
                    </w:rPr>
                  </w:pPr>
                  <w:r>
                    <w:rPr>
                      <w:rFonts w:ascii="Cambria" w:hAnsi="Cambria"/>
                      <w:b/>
                      <w:sz w:val="28"/>
                    </w:rPr>
                    <w:t>Human</w:t>
                  </w:r>
                  <w:r>
                    <w:rPr>
                      <w:rFonts w:ascii="Cambria" w:hAnsi="Cambria"/>
                      <w:b/>
                      <w:spacing w:val="-9"/>
                      <w:sz w:val="28"/>
                    </w:rPr>
                    <w:t xml:space="preserve"> </w:t>
                  </w:r>
                  <w:r>
                    <w:rPr>
                      <w:rFonts w:ascii="Cambria" w:hAnsi="Cambria"/>
                      <w:b/>
                      <w:sz w:val="28"/>
                    </w:rPr>
                    <w:t>Resources</w:t>
                  </w:r>
                  <w:r>
                    <w:rPr>
                      <w:rFonts w:ascii="Cambria" w:hAnsi="Cambria"/>
                      <w:b/>
                      <w:spacing w:val="-8"/>
                      <w:sz w:val="28"/>
                    </w:rPr>
                    <w:t xml:space="preserve"> </w:t>
                  </w:r>
                  <w:r>
                    <w:rPr>
                      <w:rFonts w:ascii="Cambria" w:hAnsi="Cambria"/>
                      <w:b/>
                      <w:sz w:val="28"/>
                    </w:rPr>
                    <w:t>–</w:t>
                  </w:r>
                  <w:r>
                    <w:rPr>
                      <w:rFonts w:ascii="Cambria" w:hAnsi="Cambria"/>
                      <w:b/>
                      <w:spacing w:val="-5"/>
                      <w:sz w:val="28"/>
                    </w:rPr>
                    <w:t xml:space="preserve"> </w:t>
                  </w:r>
                  <w:r>
                    <w:rPr>
                      <w:rFonts w:ascii="Cambria" w:hAnsi="Cambria"/>
                      <w:b/>
                      <w:sz w:val="28"/>
                    </w:rPr>
                    <w:t>Leaders</w:t>
                  </w:r>
                  <w:r>
                    <w:rPr>
                      <w:rFonts w:ascii="Cambria" w:hAnsi="Cambria"/>
                      <w:b/>
                      <w:spacing w:val="-8"/>
                      <w:sz w:val="28"/>
                    </w:rPr>
                    <w:t xml:space="preserve"> </w:t>
                  </w:r>
                  <w:r>
                    <w:rPr>
                      <w:rFonts w:ascii="Cambria" w:hAnsi="Cambria"/>
                      <w:b/>
                      <w:sz w:val="28"/>
                    </w:rPr>
                    <w:t>Intent</w:t>
                  </w:r>
                  <w:r>
                    <w:rPr>
                      <w:rFonts w:ascii="Cambria" w:hAnsi="Cambria"/>
                      <w:b/>
                      <w:spacing w:val="-7"/>
                      <w:sz w:val="28"/>
                    </w:rPr>
                    <w:t xml:space="preserve"> </w:t>
                  </w:r>
                  <w:r>
                    <w:rPr>
                      <w:rFonts w:ascii="Cambria" w:hAnsi="Cambria"/>
                      <w:b/>
                      <w:sz w:val="28"/>
                    </w:rPr>
                    <w:t>Letter</w:t>
                  </w:r>
                  <w:r>
                    <w:rPr>
                      <w:rFonts w:ascii="Cambria" w:hAnsi="Cambria"/>
                      <w:b/>
                      <w:spacing w:val="-5"/>
                      <w:sz w:val="28"/>
                    </w:rPr>
                    <w:t xml:space="preserve"> </w:t>
                  </w:r>
                  <w:r>
                    <w:rPr>
                      <w:rFonts w:ascii="Cambria" w:hAnsi="Cambria"/>
                      <w:b/>
                      <w:spacing w:val="-2"/>
                      <w:sz w:val="28"/>
                    </w:rPr>
                    <w:t>Language</w:t>
                  </w:r>
                </w:p>
                <w:p w14:paraId="703A5BF8" w14:textId="77777777" w:rsidR="00415B16" w:rsidRDefault="00047D12">
                  <w:pPr>
                    <w:spacing w:before="205"/>
                    <w:ind w:left="20"/>
                    <w:rPr>
                      <w:b/>
                    </w:rPr>
                  </w:pPr>
                  <w:r>
                    <w:rPr>
                      <w:b/>
                    </w:rPr>
                    <w:t>Human</w:t>
                  </w:r>
                  <w:r>
                    <w:rPr>
                      <w:b/>
                      <w:spacing w:val="-9"/>
                    </w:rPr>
                    <w:t xml:space="preserve"> </w:t>
                  </w:r>
                  <w:r>
                    <w:rPr>
                      <w:b/>
                    </w:rPr>
                    <w:t>Re</w:t>
                  </w:r>
                  <w:r>
                    <w:rPr>
                      <w:b/>
                    </w:rPr>
                    <w:t>sources</w:t>
                  </w:r>
                  <w:r>
                    <w:rPr>
                      <w:b/>
                      <w:spacing w:val="-11"/>
                    </w:rPr>
                    <w:t xml:space="preserve"> </w:t>
                  </w:r>
                  <w:r>
                    <w:rPr>
                      <w:b/>
                    </w:rPr>
                    <w:t>–</w:t>
                  </w:r>
                  <w:r>
                    <w:rPr>
                      <w:b/>
                      <w:spacing w:val="-10"/>
                    </w:rPr>
                    <w:t xml:space="preserve"> </w:t>
                  </w:r>
                  <w:r>
                    <w:rPr>
                      <w:b/>
                    </w:rPr>
                    <w:t>Work</w:t>
                  </w:r>
                  <w:r>
                    <w:rPr>
                      <w:b/>
                      <w:spacing w:val="-7"/>
                    </w:rPr>
                    <w:t xml:space="preserve"> </w:t>
                  </w:r>
                  <w:r>
                    <w:rPr>
                      <w:b/>
                    </w:rPr>
                    <w:t>Environment,</w:t>
                  </w:r>
                  <w:r>
                    <w:rPr>
                      <w:b/>
                      <w:spacing w:val="-7"/>
                    </w:rPr>
                    <w:t xml:space="preserve"> </w:t>
                  </w:r>
                  <w:r>
                    <w:rPr>
                      <w:b/>
                    </w:rPr>
                    <w:t>Behavioral</w:t>
                  </w:r>
                  <w:r>
                    <w:rPr>
                      <w:b/>
                      <w:spacing w:val="-8"/>
                    </w:rPr>
                    <w:t xml:space="preserve"> </w:t>
                  </w:r>
                  <w:r>
                    <w:rPr>
                      <w:b/>
                    </w:rPr>
                    <w:t>Health</w:t>
                  </w:r>
                  <w:r>
                    <w:rPr>
                      <w:b/>
                      <w:spacing w:val="-9"/>
                    </w:rPr>
                    <w:t xml:space="preserve"> </w:t>
                  </w:r>
                  <w:r>
                    <w:rPr>
                      <w:b/>
                    </w:rPr>
                    <w:t>and</w:t>
                  </w:r>
                  <w:r>
                    <w:rPr>
                      <w:b/>
                      <w:spacing w:val="-11"/>
                    </w:rPr>
                    <w:t xml:space="preserve"> </w:t>
                  </w:r>
                  <w:r>
                    <w:rPr>
                      <w:b/>
                    </w:rPr>
                    <w:t>Employee</w:t>
                  </w:r>
                  <w:r>
                    <w:rPr>
                      <w:b/>
                      <w:spacing w:val="-6"/>
                    </w:rPr>
                    <w:t xml:space="preserve"> </w:t>
                  </w:r>
                  <w:r>
                    <w:rPr>
                      <w:b/>
                      <w:spacing w:val="-2"/>
                    </w:rPr>
                    <w:t>Wellbeing</w:t>
                  </w:r>
                </w:p>
              </w:txbxContent>
            </v:textbox>
            <w10:wrap anchorx="page" anchory="page"/>
          </v:shape>
        </w:pict>
      </w:r>
      <w:r>
        <w:pict w14:anchorId="14060898">
          <v:shape id="docshape8" o:spid="_x0000_s1044" type="#_x0000_t202" style="position:absolute;margin-left:52.9pt;margin-top:496.75pt;width:7.05pt;height:15.55pt;z-index:-15802368;mso-position-horizontal-relative:page;mso-position-vertical-relative:page" filled="f" stroked="f">
            <v:textbox inset="0,0,0,0">
              <w:txbxContent>
                <w:p w14:paraId="0549190C"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46847846">
          <v:shape id="docshape9" o:spid="_x0000_s1043" type="#_x0000_t202" style="position:absolute;margin-left:71pt;margin-top:497.9pt;width:503.5pt;height:219pt;z-index:-15801856;mso-position-horizontal-relative:page;mso-position-vertical-relative:page" filled="f" stroked="f">
            <v:textbox inset="0,0,0,0">
              <w:txbxContent>
                <w:p w14:paraId="5DF626F4" w14:textId="77777777" w:rsidR="00415B16" w:rsidRDefault="00047D12">
                  <w:pPr>
                    <w:pStyle w:val="BodyText"/>
                    <w:spacing w:before="13"/>
                    <w:ind w:right="5"/>
                  </w:pPr>
                  <w:r>
                    <w:t>Our Agency Code and Commitments of treating everyone with respect, empowering one another, investing in relationships, modeling integrity, protecting one another, and learning from mistakes shall provide the framework from which you lead and</w:t>
                  </w:r>
                  <w:r>
                    <w:rPr>
                      <w:spacing w:val="-3"/>
                    </w:rPr>
                    <w:t xml:space="preserve"> </w:t>
                  </w:r>
                  <w:r>
                    <w:t>manage personn</w:t>
                  </w:r>
                  <w:r>
                    <w:t>el on this incident. Work environment management</w:t>
                  </w:r>
                  <w:r>
                    <w:rPr>
                      <w:spacing w:val="-1"/>
                    </w:rPr>
                    <w:t xml:space="preserve"> </w:t>
                  </w:r>
                  <w:r>
                    <w:t>extends</w:t>
                  </w:r>
                  <w:r>
                    <w:rPr>
                      <w:spacing w:val="-5"/>
                    </w:rPr>
                    <w:t xml:space="preserve"> </w:t>
                  </w:r>
                  <w:r>
                    <w:t>beyond</w:t>
                  </w:r>
                  <w:r>
                    <w:rPr>
                      <w:spacing w:val="-3"/>
                    </w:rPr>
                    <w:t xml:space="preserve"> </w:t>
                  </w:r>
                  <w:r>
                    <w:t>the</w:t>
                  </w:r>
                  <w:r>
                    <w:rPr>
                      <w:spacing w:val="-5"/>
                    </w:rPr>
                    <w:t xml:space="preserve"> </w:t>
                  </w:r>
                  <w:r>
                    <w:t>office</w:t>
                  </w:r>
                  <w:r>
                    <w:rPr>
                      <w:spacing w:val="-3"/>
                    </w:rPr>
                    <w:t xml:space="preserve"> </w:t>
                  </w:r>
                  <w:r>
                    <w:t>into</w:t>
                  </w:r>
                  <w:r>
                    <w:rPr>
                      <w:spacing w:val="-5"/>
                    </w:rPr>
                    <w:t xml:space="preserve"> </w:t>
                  </w:r>
                  <w:r>
                    <w:t>all</w:t>
                  </w:r>
                  <w:r>
                    <w:rPr>
                      <w:spacing w:val="-3"/>
                    </w:rPr>
                    <w:t xml:space="preserve"> </w:t>
                  </w:r>
                  <w:r>
                    <w:t>aspects</w:t>
                  </w:r>
                  <w:r>
                    <w:rPr>
                      <w:spacing w:val="-2"/>
                    </w:rPr>
                    <w:t xml:space="preserve"> </w:t>
                  </w:r>
                  <w:r>
                    <w:t>of</w:t>
                  </w:r>
                  <w:r>
                    <w:rPr>
                      <w:spacing w:val="-1"/>
                    </w:rPr>
                    <w:t xml:space="preserve"> </w:t>
                  </w:r>
                  <w:r>
                    <w:t>incident</w:t>
                  </w:r>
                  <w:r>
                    <w:rPr>
                      <w:spacing w:val="-4"/>
                    </w:rPr>
                    <w:t xml:space="preserve"> </w:t>
                  </w:r>
                  <w:r>
                    <w:t>response</w:t>
                  </w:r>
                  <w:r>
                    <w:rPr>
                      <w:spacing w:val="-3"/>
                    </w:rPr>
                    <w:t xml:space="preserve"> </w:t>
                  </w:r>
                  <w:r>
                    <w:t>and</w:t>
                  </w:r>
                  <w:r>
                    <w:rPr>
                      <w:spacing w:val="-3"/>
                    </w:rPr>
                    <w:t xml:space="preserve"> </w:t>
                  </w:r>
                  <w:r>
                    <w:t>should</w:t>
                  </w:r>
                  <w:r>
                    <w:rPr>
                      <w:spacing w:val="-5"/>
                    </w:rPr>
                    <w:t xml:space="preserve"> </w:t>
                  </w:r>
                  <w:r>
                    <w:t>be</w:t>
                  </w:r>
                  <w:r>
                    <w:rPr>
                      <w:spacing w:val="-3"/>
                    </w:rPr>
                    <w:t xml:space="preserve"> </w:t>
                  </w:r>
                  <w:r>
                    <w:t>attended</w:t>
                  </w:r>
                  <w:r>
                    <w:rPr>
                      <w:spacing w:val="-3"/>
                    </w:rPr>
                    <w:t xml:space="preserve"> </w:t>
                  </w:r>
                  <w:r>
                    <w:t>to in alignment with Agency values, policies, and process.</w:t>
                  </w:r>
                </w:p>
                <w:p w14:paraId="47413974" w14:textId="77777777" w:rsidR="00415B16" w:rsidRDefault="00047D12">
                  <w:pPr>
                    <w:pStyle w:val="BodyText"/>
                    <w:ind w:right="5"/>
                  </w:pPr>
                  <w:r>
                    <w:t>All personnel assigned shall be treated with dignity and resp</w:t>
                  </w:r>
                  <w:r>
                    <w:t>ect. Manage the human resources assigned to the fire in a manner that promotes a positive and harassment-free work environment and creates</w:t>
                  </w:r>
                  <w:r>
                    <w:rPr>
                      <w:spacing w:val="-4"/>
                    </w:rPr>
                    <w:t xml:space="preserve"> </w:t>
                  </w:r>
                  <w:r>
                    <w:t>a</w:t>
                  </w:r>
                  <w:r>
                    <w:rPr>
                      <w:spacing w:val="-4"/>
                    </w:rPr>
                    <w:t xml:space="preserve"> </w:t>
                  </w:r>
                  <w:r>
                    <w:t>“no</w:t>
                  </w:r>
                  <w:r>
                    <w:rPr>
                      <w:spacing w:val="-4"/>
                    </w:rPr>
                    <w:t xml:space="preserve"> </w:t>
                  </w:r>
                  <w:r>
                    <w:t>tolerance”</w:t>
                  </w:r>
                  <w:r>
                    <w:rPr>
                      <w:spacing w:val="-3"/>
                    </w:rPr>
                    <w:t xml:space="preserve"> </w:t>
                  </w:r>
                  <w:r>
                    <w:t>atmosphere</w:t>
                  </w:r>
                  <w:r>
                    <w:rPr>
                      <w:spacing w:val="-4"/>
                    </w:rPr>
                    <w:t xml:space="preserve"> </w:t>
                  </w:r>
                  <w:r>
                    <w:t>for</w:t>
                  </w:r>
                  <w:r>
                    <w:rPr>
                      <w:spacing w:val="-3"/>
                    </w:rPr>
                    <w:t xml:space="preserve"> </w:t>
                  </w:r>
                  <w:r>
                    <w:t>harassment,</w:t>
                  </w:r>
                  <w:r>
                    <w:rPr>
                      <w:spacing w:val="-3"/>
                    </w:rPr>
                    <w:t xml:space="preserve"> </w:t>
                  </w:r>
                  <w:r>
                    <w:t>alcohol, or</w:t>
                  </w:r>
                  <w:r>
                    <w:rPr>
                      <w:spacing w:val="-1"/>
                    </w:rPr>
                    <w:t xml:space="preserve"> </w:t>
                  </w:r>
                  <w:r>
                    <w:t>illegal</w:t>
                  </w:r>
                  <w:r>
                    <w:rPr>
                      <w:spacing w:val="-3"/>
                    </w:rPr>
                    <w:t xml:space="preserve"> </w:t>
                  </w:r>
                  <w:r>
                    <w:t>drug</w:t>
                  </w:r>
                  <w:r>
                    <w:rPr>
                      <w:spacing w:val="-2"/>
                    </w:rPr>
                    <w:t xml:space="preserve"> </w:t>
                  </w:r>
                  <w:r>
                    <w:t>use. Notify</w:t>
                  </w:r>
                  <w:r>
                    <w:rPr>
                      <w:spacing w:val="-4"/>
                    </w:rPr>
                    <w:t xml:space="preserve"> </w:t>
                  </w:r>
                  <w:r>
                    <w:t>the</w:t>
                  </w:r>
                  <w:r>
                    <w:rPr>
                      <w:spacing w:val="-4"/>
                    </w:rPr>
                    <w:t xml:space="preserve"> </w:t>
                  </w:r>
                  <w:r>
                    <w:t>AA</w:t>
                  </w:r>
                  <w:r>
                    <w:rPr>
                      <w:spacing w:val="-1"/>
                    </w:rPr>
                    <w:t xml:space="preserve"> </w:t>
                  </w:r>
                  <w:r>
                    <w:t>if/when harassment occurs. Po</w:t>
                  </w:r>
                  <w:r>
                    <w:t>st Harassment Hotline information in high visibility areas in camp.</w:t>
                  </w:r>
                </w:p>
                <w:p w14:paraId="2C45F6AD" w14:textId="77777777" w:rsidR="00415B16" w:rsidRDefault="00047D12">
                  <w:pPr>
                    <w:pStyle w:val="BodyText"/>
                    <w:ind w:right="5"/>
                  </w:pPr>
                  <w:r>
                    <w:t>Leadership shall be provided through the team, with messaging and visible actions to encourage and support</w:t>
                  </w:r>
                  <w:r>
                    <w:rPr>
                      <w:spacing w:val="-4"/>
                    </w:rPr>
                    <w:t xml:space="preserve"> </w:t>
                  </w:r>
                  <w:r>
                    <w:t>employee</w:t>
                  </w:r>
                  <w:r>
                    <w:rPr>
                      <w:spacing w:val="-5"/>
                    </w:rPr>
                    <w:t xml:space="preserve"> </w:t>
                  </w:r>
                  <w:r>
                    <w:t>wellbeing</w:t>
                  </w:r>
                  <w:r>
                    <w:rPr>
                      <w:spacing w:val="-3"/>
                    </w:rPr>
                    <w:t xml:space="preserve"> </w:t>
                  </w:r>
                  <w:r>
                    <w:t>and</w:t>
                  </w:r>
                  <w:r>
                    <w:rPr>
                      <w:spacing w:val="-3"/>
                    </w:rPr>
                    <w:t xml:space="preserve"> </w:t>
                  </w:r>
                  <w:r>
                    <w:t>a</w:t>
                  </w:r>
                  <w:r>
                    <w:rPr>
                      <w:spacing w:val="-2"/>
                    </w:rPr>
                    <w:t xml:space="preserve"> </w:t>
                  </w:r>
                  <w:r>
                    <w:t>healthy</w:t>
                  </w:r>
                  <w:r>
                    <w:rPr>
                      <w:spacing w:val="-3"/>
                    </w:rPr>
                    <w:t xml:space="preserve"> </w:t>
                  </w:r>
                  <w:r>
                    <w:t>work</w:t>
                  </w:r>
                  <w:r>
                    <w:rPr>
                      <w:spacing w:val="-2"/>
                    </w:rPr>
                    <w:t xml:space="preserve"> </w:t>
                  </w:r>
                  <w:r>
                    <w:t>environment</w:t>
                  </w:r>
                  <w:r>
                    <w:rPr>
                      <w:spacing w:val="-1"/>
                    </w:rPr>
                    <w:t xml:space="preserve"> </w:t>
                  </w:r>
                  <w:r>
                    <w:t>on</w:t>
                  </w:r>
                  <w:r>
                    <w:rPr>
                      <w:spacing w:val="-3"/>
                    </w:rPr>
                    <w:t xml:space="preserve"> </w:t>
                  </w:r>
                  <w:r>
                    <w:t>this</w:t>
                  </w:r>
                  <w:r>
                    <w:rPr>
                      <w:spacing w:val="-2"/>
                    </w:rPr>
                    <w:t xml:space="preserve"> </w:t>
                  </w:r>
                  <w:r>
                    <w:t>incident.</w:t>
                  </w:r>
                  <w:r>
                    <w:rPr>
                      <w:spacing w:val="-3"/>
                    </w:rPr>
                    <w:t xml:space="preserve"> </w:t>
                  </w:r>
                  <w:r>
                    <w:t>Incident</w:t>
                  </w:r>
                  <w:r>
                    <w:rPr>
                      <w:spacing w:val="-1"/>
                    </w:rPr>
                    <w:t xml:space="preserve"> </w:t>
                  </w:r>
                  <w:r>
                    <w:t>kits</w:t>
                  </w:r>
                  <w:r>
                    <w:rPr>
                      <w:spacing w:val="-2"/>
                    </w:rPr>
                    <w:t xml:space="preserve"> </w:t>
                  </w:r>
                  <w:r>
                    <w:t>are</w:t>
                  </w:r>
                  <w:r>
                    <w:rPr>
                      <w:spacing w:val="-3"/>
                    </w:rPr>
                    <w:t xml:space="preserve"> </w:t>
                  </w:r>
                  <w:r>
                    <w:t>available to</w:t>
                  </w:r>
                  <w:r>
                    <w:rPr>
                      <w:spacing w:val="-4"/>
                    </w:rPr>
                    <w:t xml:space="preserve"> </w:t>
                  </w:r>
                  <w:r>
                    <w:t>support</w:t>
                  </w:r>
                  <w:r>
                    <w:rPr>
                      <w:spacing w:val="-3"/>
                    </w:rPr>
                    <w:t xml:space="preserve"> </w:t>
                  </w:r>
                  <w:r>
                    <w:t>you</w:t>
                  </w:r>
                  <w:r>
                    <w:rPr>
                      <w:spacing w:val="-7"/>
                    </w:rPr>
                    <w:t xml:space="preserve"> </w:t>
                  </w:r>
                  <w:r>
                    <w:t>in</w:t>
                  </w:r>
                  <w:r>
                    <w:rPr>
                      <w:spacing w:val="-4"/>
                    </w:rPr>
                    <w:t xml:space="preserve"> </w:t>
                  </w:r>
                  <w:r>
                    <w:t>messaging</w:t>
                  </w:r>
                  <w:r>
                    <w:rPr>
                      <w:spacing w:val="-3"/>
                    </w:rPr>
                    <w:t xml:space="preserve"> </w:t>
                  </w:r>
                  <w:r>
                    <w:t>and</w:t>
                  </w:r>
                  <w:r>
                    <w:rPr>
                      <w:spacing w:val="-4"/>
                    </w:rPr>
                    <w:t xml:space="preserve"> </w:t>
                  </w:r>
                  <w:r>
                    <w:t>“This</w:t>
                  </w:r>
                  <w:r>
                    <w:rPr>
                      <w:spacing w:val="-6"/>
                    </w:rPr>
                    <w:t xml:space="preserve"> </w:t>
                  </w:r>
                  <w:r>
                    <w:t>is</w:t>
                  </w:r>
                  <w:r>
                    <w:rPr>
                      <w:spacing w:val="-4"/>
                    </w:rPr>
                    <w:t xml:space="preserve"> </w:t>
                  </w:r>
                  <w:r>
                    <w:t>who</w:t>
                  </w:r>
                  <w:r>
                    <w:rPr>
                      <w:spacing w:val="-9"/>
                    </w:rPr>
                    <w:t xml:space="preserve"> </w:t>
                  </w:r>
                  <w:r>
                    <w:t>We</w:t>
                  </w:r>
                  <w:r>
                    <w:rPr>
                      <w:spacing w:val="-6"/>
                    </w:rPr>
                    <w:t xml:space="preserve"> </w:t>
                  </w:r>
                  <w:r>
                    <w:t>Are”</w:t>
                  </w:r>
                  <w:r>
                    <w:rPr>
                      <w:spacing w:val="-5"/>
                    </w:rPr>
                    <w:t xml:space="preserve"> </w:t>
                  </w:r>
                  <w:r>
                    <w:t>poster</w:t>
                  </w:r>
                  <w:r>
                    <w:rPr>
                      <w:spacing w:val="-8"/>
                    </w:rPr>
                    <w:t xml:space="preserve"> </w:t>
                  </w:r>
                  <w:r>
                    <w:t>files</w:t>
                  </w:r>
                  <w:r>
                    <w:rPr>
                      <w:spacing w:val="-4"/>
                    </w:rPr>
                    <w:t xml:space="preserve"> </w:t>
                  </w:r>
                  <w:r>
                    <w:t>are</w:t>
                  </w:r>
                  <w:r>
                    <w:rPr>
                      <w:spacing w:val="-3"/>
                    </w:rPr>
                    <w:t xml:space="preserve"> </w:t>
                  </w:r>
                  <w:r>
                    <w:t>available</w:t>
                  </w:r>
                  <w:r>
                    <w:rPr>
                      <w:spacing w:val="-4"/>
                    </w:rPr>
                    <w:t xml:space="preserve"> </w:t>
                  </w:r>
                  <w:r>
                    <w:t>for</w:t>
                  </w:r>
                  <w:r>
                    <w:rPr>
                      <w:spacing w:val="-2"/>
                    </w:rPr>
                    <w:t xml:space="preserve"> </w:t>
                  </w:r>
                  <w:r>
                    <w:t>printing</w:t>
                  </w:r>
                  <w:r>
                    <w:rPr>
                      <w:spacing w:val="-4"/>
                    </w:rPr>
                    <w:t xml:space="preserve"> </w:t>
                  </w:r>
                  <w:r>
                    <w:t>and</w:t>
                  </w:r>
                  <w:r>
                    <w:rPr>
                      <w:spacing w:val="-6"/>
                    </w:rPr>
                    <w:t xml:space="preserve"> </w:t>
                  </w:r>
                  <w:r>
                    <w:t>posting. If you need a copy of the This is Who We Are booklet the AA can provide one.</w:t>
                  </w:r>
                </w:p>
                <w:p w14:paraId="13151508" w14:textId="77777777" w:rsidR="00415B16" w:rsidRDefault="00047D12">
                  <w:pPr>
                    <w:pStyle w:val="BodyText"/>
                    <w:spacing w:before="16"/>
                    <w:ind w:right="41"/>
                  </w:pPr>
                  <w:r>
                    <w:t>Our commitment to a safe and resilient workfo</w:t>
                  </w:r>
                  <w:r>
                    <w:t>rce means personally sustaining physical and mental well-being</w:t>
                  </w:r>
                  <w:r>
                    <w:rPr>
                      <w:spacing w:val="-2"/>
                    </w:rPr>
                    <w:t xml:space="preserve"> </w:t>
                  </w:r>
                  <w:r>
                    <w:t>as</w:t>
                  </w:r>
                  <w:r>
                    <w:rPr>
                      <w:spacing w:val="-2"/>
                    </w:rPr>
                    <w:t xml:space="preserve"> </w:t>
                  </w:r>
                  <w:r>
                    <w:t>well</w:t>
                  </w:r>
                  <w:r>
                    <w:rPr>
                      <w:spacing w:val="-2"/>
                    </w:rPr>
                    <w:t xml:space="preserve"> </w:t>
                  </w:r>
                  <w:r>
                    <w:t>as</w:t>
                  </w:r>
                  <w:r>
                    <w:rPr>
                      <w:spacing w:val="-2"/>
                    </w:rPr>
                    <w:t xml:space="preserve"> </w:t>
                  </w:r>
                  <w:r>
                    <w:t>getting</w:t>
                  </w:r>
                  <w:r>
                    <w:rPr>
                      <w:spacing w:val="-2"/>
                    </w:rPr>
                    <w:t xml:space="preserve"> </w:t>
                  </w:r>
                  <w:r>
                    <w:t>help</w:t>
                  </w:r>
                  <w:r>
                    <w:rPr>
                      <w:spacing w:val="-2"/>
                    </w:rPr>
                    <w:t xml:space="preserve"> </w:t>
                  </w:r>
                  <w:r>
                    <w:t>for</w:t>
                  </w:r>
                  <w:r>
                    <w:rPr>
                      <w:spacing w:val="-3"/>
                    </w:rPr>
                    <w:t xml:space="preserve"> </w:t>
                  </w:r>
                  <w:r>
                    <w:t>and</w:t>
                  </w:r>
                  <w:r>
                    <w:rPr>
                      <w:spacing w:val="-4"/>
                    </w:rPr>
                    <w:t xml:space="preserve"> </w:t>
                  </w:r>
                  <w:r>
                    <w:t>supporting</w:t>
                  </w:r>
                  <w:r>
                    <w:rPr>
                      <w:spacing w:val="-2"/>
                    </w:rPr>
                    <w:t xml:space="preserve"> </w:t>
                  </w:r>
                  <w:r>
                    <w:t>colleagues</w:t>
                  </w:r>
                  <w:r>
                    <w:rPr>
                      <w:spacing w:val="-2"/>
                    </w:rPr>
                    <w:t xml:space="preserve"> </w:t>
                  </w:r>
                  <w:r>
                    <w:t>who</w:t>
                  </w:r>
                  <w:r>
                    <w:rPr>
                      <w:spacing w:val="-4"/>
                    </w:rPr>
                    <w:t xml:space="preserve"> </w:t>
                  </w:r>
                  <w:r>
                    <w:t>may</w:t>
                  </w:r>
                  <w:r>
                    <w:rPr>
                      <w:spacing w:val="-4"/>
                    </w:rPr>
                    <w:t xml:space="preserve"> </w:t>
                  </w:r>
                  <w:r>
                    <w:t>be</w:t>
                  </w:r>
                  <w:r>
                    <w:rPr>
                      <w:spacing w:val="-2"/>
                    </w:rPr>
                    <w:t xml:space="preserve"> </w:t>
                  </w:r>
                  <w:r>
                    <w:t>experiencing</w:t>
                  </w:r>
                  <w:r>
                    <w:rPr>
                      <w:spacing w:val="-2"/>
                    </w:rPr>
                    <w:t xml:space="preserve"> </w:t>
                  </w:r>
                  <w:r>
                    <w:t>physical</w:t>
                  </w:r>
                  <w:r>
                    <w:rPr>
                      <w:spacing w:val="-3"/>
                    </w:rPr>
                    <w:t xml:space="preserve"> </w:t>
                  </w:r>
                  <w:r>
                    <w:t xml:space="preserve">and mental health issues. Familiarization with the support provided through </w:t>
                  </w:r>
                  <w:hyperlink r:id="rId5">
                    <w:r>
                      <w:rPr>
                        <w:color w:val="0000FF"/>
                        <w:u w:val="single" w:color="0000FF"/>
                      </w:rPr>
                      <w:t>EAP Program</w:t>
                    </w:r>
                  </w:hyperlink>
                  <w:r>
                    <w:rPr>
                      <w:color w:val="0000FF"/>
                      <w:u w:val="single" w:color="0000FF"/>
                    </w:rPr>
                    <w:t>s</w:t>
                  </w:r>
                  <w:r>
                    <w:rPr>
                      <w:color w:val="0000FF"/>
                    </w:rPr>
                    <w:t xml:space="preserve"> </w:t>
                  </w:r>
                  <w:r>
                    <w:t>will help you provide support during this incident. You are expected to provide employees with connections to EAP</w:t>
                  </w:r>
                </w:p>
              </w:txbxContent>
            </v:textbox>
            <w10:wrap anchorx="page" anchory="page"/>
          </v:shape>
        </w:pict>
      </w:r>
      <w:r>
        <w:pict w14:anchorId="6306F317">
          <v:shape id="docshape10" o:spid="_x0000_s1042" type="#_x0000_t202" style="position:absolute;margin-left:52.9pt;margin-top:560.75pt;width:7.05pt;height:15.55pt;z-index:-15801344;mso-position-horizontal-relative:page;mso-position-vertical-relative:page" filled="f" stroked="f">
            <v:textbox inset="0,0,0,0">
              <w:txbxContent>
                <w:p w14:paraId="3557D7EA"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1CA89525">
          <v:shape id="docshape11" o:spid="_x0000_s1041" type="#_x0000_t202" style="position:absolute;margin-left:52.9pt;margin-top:612.1pt;width:7.05pt;height:15.55pt;z-index:-15800832;mso-position-horizontal-relative:page;mso-position-vertical-relative:page" filled="f" stroked="f">
            <v:textbox inset="0,0,0,0">
              <w:txbxContent>
                <w:p w14:paraId="3B0A3E44"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0A6E737A">
          <v:shape id="docshape12" o:spid="_x0000_s1040" type="#_x0000_t202" style="position:absolute;margin-left:52.9pt;margin-top:663.5pt;width:7.05pt;height:15.55pt;z-index:-15800320;mso-position-horizontal-relative:page;mso-position-vertical-relative:page" filled="f" stroked="f">
            <v:textbox inset="0,0,0,0">
              <w:txbxContent>
                <w:p w14:paraId="0A31BD28"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4A50CA4A">
          <v:shape id="docshape13" o:spid="_x0000_s1039" type="#_x0000_t202" style="position:absolute;margin-left:165.1pt;margin-top:734.7pt;width:281.8pt;height:13.05pt;z-index:-15799808;mso-position-horizontal-relative:page;mso-position-vertical-relative:page" filled="f" stroked="f">
            <v:textbox inset="0,0,0,0">
              <w:txbxContent>
                <w:p w14:paraId="72A3BB5D" w14:textId="7E24F12F" w:rsidR="00415B16" w:rsidRDefault="00415B16">
                  <w:pPr>
                    <w:pStyle w:val="BodyText"/>
                    <w:spacing w:before="0" w:line="245" w:lineRule="exact"/>
                    <w:rPr>
                      <w:rFonts w:ascii="Calibri"/>
                    </w:rPr>
                  </w:pPr>
                </w:p>
              </w:txbxContent>
            </v:textbox>
            <w10:wrap anchorx="page" anchory="page"/>
          </v:shape>
        </w:pict>
      </w:r>
    </w:p>
    <w:p w14:paraId="116292E9" w14:textId="77777777" w:rsidR="00415B16" w:rsidRDefault="00415B16">
      <w:pPr>
        <w:rPr>
          <w:sz w:val="2"/>
          <w:szCs w:val="2"/>
        </w:rPr>
        <w:sectPr w:rsidR="00415B16">
          <w:type w:val="continuous"/>
          <w:pgSz w:w="12240" w:h="15840"/>
          <w:pgMar w:top="0" w:right="580" w:bottom="0" w:left="480" w:header="720" w:footer="720" w:gutter="0"/>
          <w:cols w:space="720"/>
        </w:sectPr>
      </w:pPr>
    </w:p>
    <w:p w14:paraId="0DAAA5A7" w14:textId="77777777" w:rsidR="00415B16" w:rsidRDefault="00047D12">
      <w:pPr>
        <w:rPr>
          <w:sz w:val="2"/>
          <w:szCs w:val="2"/>
        </w:rPr>
      </w:pPr>
      <w:r>
        <w:rPr>
          <w:noProof/>
        </w:rPr>
        <w:lastRenderedPageBreak/>
        <w:drawing>
          <wp:anchor distT="0" distB="0" distL="0" distR="0" simplePos="0" relativeHeight="487517696" behindDoc="1" locked="0" layoutInCell="1" allowOverlap="1" wp14:anchorId="34C3781D" wp14:editId="49E3BDDC">
            <wp:simplePos x="0" y="0"/>
            <wp:positionH relativeFrom="page">
              <wp:posOffset>975994</wp:posOffset>
            </wp:positionH>
            <wp:positionV relativeFrom="page">
              <wp:posOffset>6159500</wp:posOffset>
            </wp:positionV>
            <wp:extent cx="1110615" cy="1110614"/>
            <wp:effectExtent l="0" t="0" r="0" b="0"/>
            <wp:wrapNone/>
            <wp:docPr id="3" name="image3.png"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110615" cy="1110614"/>
                    </a:xfrm>
                    <a:prstGeom prst="rect">
                      <a:avLst/>
                    </a:prstGeom>
                  </pic:spPr>
                </pic:pic>
              </a:graphicData>
            </a:graphic>
          </wp:anchor>
        </w:drawing>
      </w:r>
      <w:r>
        <w:rPr>
          <w:noProof/>
        </w:rPr>
        <w:drawing>
          <wp:anchor distT="0" distB="0" distL="0" distR="0" simplePos="0" relativeHeight="487518208" behindDoc="1" locked="0" layoutInCell="1" allowOverlap="1" wp14:anchorId="40F78C25" wp14:editId="73C83E81">
            <wp:simplePos x="0" y="0"/>
            <wp:positionH relativeFrom="page">
              <wp:posOffset>4739004</wp:posOffset>
            </wp:positionH>
            <wp:positionV relativeFrom="page">
              <wp:posOffset>6137275</wp:posOffset>
            </wp:positionV>
            <wp:extent cx="1188085" cy="1188085"/>
            <wp:effectExtent l="0" t="0" r="0" b="0"/>
            <wp:wrapNone/>
            <wp:docPr id="5" name="image4.jpeg"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1188085" cy="1188085"/>
                    </a:xfrm>
                    <a:prstGeom prst="rect">
                      <a:avLst/>
                    </a:prstGeom>
                  </pic:spPr>
                </pic:pic>
              </a:graphicData>
            </a:graphic>
          </wp:anchor>
        </w:drawing>
      </w:r>
      <w:r>
        <w:pict w14:anchorId="6412DD9C">
          <v:shape id="docshape15" o:spid="_x0000_s1037" type="#_x0000_t202" style="position:absolute;margin-left:71pt;margin-top:35.35pt;width:499pt;height:155pt;z-index:-15797760;mso-position-horizontal-relative:page;mso-position-vertical-relative:page" filled="f" stroked="f">
            <v:textbox inset="0,0,0,0">
              <w:txbxContent>
                <w:p w14:paraId="244DDDDA" w14:textId="77777777" w:rsidR="00415B16" w:rsidRDefault="00047D12">
                  <w:pPr>
                    <w:pStyle w:val="BodyText"/>
                    <w:spacing w:before="13"/>
                    <w:ind w:right="2"/>
                  </w:pPr>
                  <w:r>
                    <w:t>or</w:t>
                  </w:r>
                  <w:r>
                    <w:rPr>
                      <w:spacing w:val="-2"/>
                    </w:rPr>
                    <w:t xml:space="preserve"> </w:t>
                  </w:r>
                  <w:r>
                    <w:t>other</w:t>
                  </w:r>
                  <w:r>
                    <w:rPr>
                      <w:spacing w:val="-6"/>
                    </w:rPr>
                    <w:t xml:space="preserve"> </w:t>
                  </w:r>
                  <w:r>
                    <w:t>supportive</w:t>
                  </w:r>
                  <w:r>
                    <w:rPr>
                      <w:spacing w:val="-5"/>
                    </w:rPr>
                    <w:t xml:space="preserve"> </w:t>
                  </w:r>
                  <w:r>
                    <w:t>services</w:t>
                  </w:r>
                  <w:r>
                    <w:rPr>
                      <w:spacing w:val="-4"/>
                    </w:rPr>
                    <w:t xml:space="preserve"> </w:t>
                  </w:r>
                  <w:r>
                    <w:t>as</w:t>
                  </w:r>
                  <w:r>
                    <w:rPr>
                      <w:spacing w:val="-7"/>
                    </w:rPr>
                    <w:t xml:space="preserve"> </w:t>
                  </w:r>
                  <w:r>
                    <w:t>needed</w:t>
                  </w:r>
                  <w:r>
                    <w:rPr>
                      <w:spacing w:val="-5"/>
                    </w:rPr>
                    <w:t xml:space="preserve"> </w:t>
                  </w:r>
                  <w:r>
                    <w:t>if</w:t>
                  </w:r>
                  <w:r>
                    <w:rPr>
                      <w:spacing w:val="-6"/>
                    </w:rPr>
                    <w:t xml:space="preserve"> </w:t>
                  </w:r>
                  <w:r>
                    <w:t>behavioral</w:t>
                  </w:r>
                  <w:r>
                    <w:rPr>
                      <w:spacing w:val="-6"/>
                    </w:rPr>
                    <w:t xml:space="preserve"> </w:t>
                  </w:r>
                  <w:r>
                    <w:t>health,</w:t>
                  </w:r>
                  <w:r>
                    <w:rPr>
                      <w:spacing w:val="-4"/>
                    </w:rPr>
                    <w:t xml:space="preserve"> </w:t>
                  </w:r>
                  <w:r>
                    <w:t>conduct,</w:t>
                  </w:r>
                  <w:r>
                    <w:rPr>
                      <w:spacing w:val="-6"/>
                    </w:rPr>
                    <w:t xml:space="preserve"> </w:t>
                  </w:r>
                  <w:r>
                    <w:t>or</w:t>
                  </w:r>
                  <w:r>
                    <w:rPr>
                      <w:spacing w:val="-4"/>
                    </w:rPr>
                    <w:t xml:space="preserve"> </w:t>
                  </w:r>
                  <w:r>
                    <w:t>performance</w:t>
                  </w:r>
                  <w:r>
                    <w:rPr>
                      <w:spacing w:val="-9"/>
                    </w:rPr>
                    <w:t xml:space="preserve"> </w:t>
                  </w:r>
                  <w:r>
                    <w:t>concerns</w:t>
                  </w:r>
                  <w:r>
                    <w:rPr>
                      <w:spacing w:val="-5"/>
                    </w:rPr>
                    <w:t xml:space="preserve"> </w:t>
                  </w:r>
                  <w:r>
                    <w:t>arise. EAP contact information for Forest Service Employees is provided in one of the kits.</w:t>
                  </w:r>
                </w:p>
                <w:p w14:paraId="5A44CAF6" w14:textId="77777777" w:rsidR="00415B16" w:rsidRDefault="00047D12">
                  <w:pPr>
                    <w:pStyle w:val="BodyText"/>
                    <w:ind w:right="2"/>
                  </w:pPr>
                  <w:r>
                    <w:t xml:space="preserve">The </w:t>
                  </w:r>
                  <w:r>
                    <w:rPr>
                      <w:i/>
                    </w:rPr>
                    <w:t xml:space="preserve">Preparedness Guide for Firefighters and their Families </w:t>
                  </w:r>
                  <w:r>
                    <w:t xml:space="preserve">and the companion </w:t>
                  </w:r>
                  <w:r>
                    <w:rPr>
                      <w:i/>
                    </w:rPr>
                    <w:t xml:space="preserve">Reset Guide </w:t>
                  </w:r>
                  <w:r>
                    <w:t>are additiona</w:t>
                  </w:r>
                  <w:r>
                    <w:t>l</w:t>
                  </w:r>
                  <w:r>
                    <w:rPr>
                      <w:spacing w:val="-3"/>
                    </w:rPr>
                    <w:t xml:space="preserve"> </w:t>
                  </w:r>
                  <w:r>
                    <w:t>resources</w:t>
                  </w:r>
                  <w:r>
                    <w:rPr>
                      <w:spacing w:val="-5"/>
                    </w:rPr>
                    <w:t xml:space="preserve"> </w:t>
                  </w:r>
                  <w:r>
                    <w:t>to</w:t>
                  </w:r>
                  <w:r>
                    <w:rPr>
                      <w:spacing w:val="-3"/>
                    </w:rPr>
                    <w:t xml:space="preserve"> </w:t>
                  </w:r>
                  <w:r>
                    <w:t>build</w:t>
                  </w:r>
                  <w:r>
                    <w:rPr>
                      <w:spacing w:val="-3"/>
                    </w:rPr>
                    <w:t xml:space="preserve"> </w:t>
                  </w:r>
                  <w:r>
                    <w:t>resiliency</w:t>
                  </w:r>
                  <w:r>
                    <w:rPr>
                      <w:spacing w:val="-2"/>
                    </w:rPr>
                    <w:t xml:space="preserve"> </w:t>
                  </w:r>
                  <w:r>
                    <w:t>by</w:t>
                  </w:r>
                  <w:r>
                    <w:rPr>
                      <w:spacing w:val="-3"/>
                    </w:rPr>
                    <w:t xml:space="preserve"> </w:t>
                  </w:r>
                  <w:r>
                    <w:t>acknowledging</w:t>
                  </w:r>
                  <w:r>
                    <w:rPr>
                      <w:spacing w:val="-3"/>
                    </w:rPr>
                    <w:t xml:space="preserve"> </w:t>
                  </w:r>
                  <w:r>
                    <w:t>and</w:t>
                  </w:r>
                  <w:r>
                    <w:rPr>
                      <w:spacing w:val="-3"/>
                    </w:rPr>
                    <w:t xml:space="preserve"> </w:t>
                  </w:r>
                  <w:r>
                    <w:t>addressing</w:t>
                  </w:r>
                  <w:r>
                    <w:rPr>
                      <w:spacing w:val="-5"/>
                    </w:rPr>
                    <w:t xml:space="preserve"> </w:t>
                  </w:r>
                  <w:r>
                    <w:t>some</w:t>
                  </w:r>
                  <w:r>
                    <w:rPr>
                      <w:spacing w:val="-2"/>
                    </w:rPr>
                    <w:t xml:space="preserve"> </w:t>
                  </w:r>
                  <w:r>
                    <w:t>of</w:t>
                  </w:r>
                  <w:r>
                    <w:rPr>
                      <w:spacing w:val="-4"/>
                    </w:rPr>
                    <w:t xml:space="preserve"> </w:t>
                  </w:r>
                  <w:r>
                    <w:t>the</w:t>
                  </w:r>
                  <w:r>
                    <w:rPr>
                      <w:spacing w:val="-3"/>
                    </w:rPr>
                    <w:t xml:space="preserve"> </w:t>
                  </w:r>
                  <w:r>
                    <w:t>hazards</w:t>
                  </w:r>
                  <w:r>
                    <w:rPr>
                      <w:spacing w:val="-5"/>
                    </w:rPr>
                    <w:t xml:space="preserve"> </w:t>
                  </w:r>
                  <w:r>
                    <w:t>and risks associated with wildland firefighting and all hazard responses. These guides were created to support the health and wellbeing of all responders and should be refe</w:t>
                  </w:r>
                  <w:r>
                    <w:t>rred to as tools for firefighter support. The AA can provide copies for you upon request.</w:t>
                  </w:r>
                </w:p>
                <w:p w14:paraId="1C2B263F" w14:textId="77777777" w:rsidR="00415B16" w:rsidRDefault="00047D12">
                  <w:pPr>
                    <w:pStyle w:val="BodyText"/>
                    <w:spacing w:before="17"/>
                    <w:ind w:right="2"/>
                  </w:pPr>
                  <w:r>
                    <w:t>It</w:t>
                  </w:r>
                  <w:r>
                    <w:rPr>
                      <w:spacing w:val="-3"/>
                    </w:rPr>
                    <w:t xml:space="preserve"> </w:t>
                  </w:r>
                  <w:r>
                    <w:t>is</w:t>
                  </w:r>
                  <w:r>
                    <w:rPr>
                      <w:spacing w:val="-1"/>
                    </w:rPr>
                    <w:t xml:space="preserve"> </w:t>
                  </w:r>
                  <w:r>
                    <w:t>expected</w:t>
                  </w:r>
                  <w:r>
                    <w:rPr>
                      <w:spacing w:val="-4"/>
                    </w:rPr>
                    <w:t xml:space="preserve"> </w:t>
                  </w:r>
                  <w:r>
                    <w:t>that</w:t>
                  </w:r>
                  <w:r>
                    <w:rPr>
                      <w:spacing w:val="-3"/>
                    </w:rPr>
                    <w:t xml:space="preserve"> </w:t>
                  </w:r>
                  <w:r>
                    <w:t>you</w:t>
                  </w:r>
                  <w:r>
                    <w:rPr>
                      <w:spacing w:val="-4"/>
                    </w:rPr>
                    <w:t xml:space="preserve"> </w:t>
                  </w:r>
                  <w:r>
                    <w:t>ensure</w:t>
                  </w:r>
                  <w:r>
                    <w:rPr>
                      <w:spacing w:val="-1"/>
                    </w:rPr>
                    <w:t xml:space="preserve"> </w:t>
                  </w:r>
                  <w:r>
                    <w:t>sufficient</w:t>
                  </w:r>
                  <w:r>
                    <w:rPr>
                      <w:spacing w:val="-3"/>
                    </w:rPr>
                    <w:t xml:space="preserve"> </w:t>
                  </w:r>
                  <w:r>
                    <w:t>staffing</w:t>
                  </w:r>
                  <w:r>
                    <w:rPr>
                      <w:spacing w:val="-2"/>
                    </w:rPr>
                    <w:t xml:space="preserve"> </w:t>
                  </w:r>
                  <w:r>
                    <w:t>to</w:t>
                  </w:r>
                  <w:r>
                    <w:rPr>
                      <w:spacing w:val="-6"/>
                    </w:rPr>
                    <w:t xml:space="preserve"> </w:t>
                  </w:r>
                  <w:r>
                    <w:t>support</w:t>
                  </w:r>
                  <w:r>
                    <w:rPr>
                      <w:spacing w:val="-3"/>
                    </w:rPr>
                    <w:t xml:space="preserve"> </w:t>
                  </w:r>
                  <w:r>
                    <w:t>employee</w:t>
                  </w:r>
                  <w:r>
                    <w:rPr>
                      <w:spacing w:val="-4"/>
                    </w:rPr>
                    <w:t xml:space="preserve"> </w:t>
                  </w:r>
                  <w:r>
                    <w:t>wellbeing</w:t>
                  </w:r>
                  <w:r>
                    <w:rPr>
                      <w:spacing w:val="-2"/>
                    </w:rPr>
                    <w:t xml:space="preserve"> </w:t>
                  </w:r>
                  <w:r>
                    <w:t>and</w:t>
                  </w:r>
                  <w:r>
                    <w:rPr>
                      <w:spacing w:val="-2"/>
                    </w:rPr>
                    <w:t xml:space="preserve"> </w:t>
                  </w:r>
                  <w:r>
                    <w:t>providing</w:t>
                  </w:r>
                  <w:r>
                    <w:rPr>
                      <w:spacing w:val="-2"/>
                    </w:rPr>
                    <w:t xml:space="preserve"> </w:t>
                  </w:r>
                  <w:r>
                    <w:t>a</w:t>
                  </w:r>
                  <w:r>
                    <w:rPr>
                      <w:spacing w:val="-4"/>
                    </w:rPr>
                    <w:t xml:space="preserve"> </w:t>
                  </w:r>
                  <w:r>
                    <w:t>healthy work environment. Human Resource Specialists are to be assign</w:t>
                  </w:r>
                  <w:r>
                    <w:t>ed to Type 1 or 2 Incident Management Team (IMT) incidents with 300 or more assigned personnel. Human Resource Specialists should also be assigned for Type 3 incidents with greater than 300 assigned personnel when the incident is expected to last for 3 day</w:t>
                  </w:r>
                  <w:r>
                    <w:t>s or more (FSM 5137.03).</w:t>
                  </w:r>
                </w:p>
              </w:txbxContent>
            </v:textbox>
            <w10:wrap anchorx="page" anchory="page"/>
          </v:shape>
        </w:pict>
      </w:r>
      <w:r>
        <w:pict w14:anchorId="42CCA887">
          <v:shape id="docshape16" o:spid="_x0000_s1036" type="#_x0000_t202" style="position:absolute;margin-left:52.9pt;margin-top:60.25pt;width:7.05pt;height:15.55pt;z-index:-15797248;mso-position-horizontal-relative:page;mso-position-vertical-relative:page" filled="f" stroked="f">
            <v:textbox inset="0,0,0,0">
              <w:txbxContent>
                <w:p w14:paraId="10AE7177"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406A0A60">
          <v:shape id="docshape17" o:spid="_x0000_s1035" type="#_x0000_t202" style="position:absolute;margin-left:52.9pt;margin-top:124.35pt;width:7.05pt;height:15.55pt;z-index:-15796736;mso-position-horizontal-relative:page;mso-position-vertical-relative:page" filled="f" stroked="f">
            <v:textbox inset="0,0,0,0">
              <w:txbxContent>
                <w:p w14:paraId="311A982D" w14:textId="77777777" w:rsidR="00415B16" w:rsidRDefault="00047D12">
                  <w:pPr>
                    <w:spacing w:before="21"/>
                    <w:ind w:left="20"/>
                    <w:rPr>
                      <w:rFonts w:ascii="Symbol" w:hAnsi="Symbol"/>
                    </w:rPr>
                  </w:pPr>
                  <w:r>
                    <w:rPr>
                      <w:rFonts w:ascii="Symbol" w:hAnsi="Symbol"/>
                    </w:rPr>
                    <w:t></w:t>
                  </w:r>
                </w:p>
              </w:txbxContent>
            </v:textbox>
            <w10:wrap anchorx="page" anchory="page"/>
          </v:shape>
        </w:pict>
      </w:r>
      <w:r>
        <w:pict w14:anchorId="3F1CDBB8">
          <v:shape id="docshape18" o:spid="_x0000_s1034" type="#_x0000_t202" style="position:absolute;margin-left:35pt;margin-top:196.4pt;width:536.9pt;height:111.85pt;z-index:-15796224;mso-position-horizontal-relative:page;mso-position-vertical-relative:page" filled="f" stroked="f">
            <v:textbox inset="0,0,0,0">
              <w:txbxContent>
                <w:p w14:paraId="6D27294B" w14:textId="77777777" w:rsidR="00415B16" w:rsidRDefault="00047D12">
                  <w:pPr>
                    <w:pStyle w:val="BodyText"/>
                    <w:spacing w:before="10" w:line="264" w:lineRule="auto"/>
                  </w:pPr>
                  <w:r>
                    <w:rPr>
                      <w:b/>
                    </w:rPr>
                    <w:t>Morning</w:t>
                  </w:r>
                  <w:r>
                    <w:rPr>
                      <w:b/>
                      <w:spacing w:val="-1"/>
                    </w:rPr>
                    <w:t xml:space="preserve"> </w:t>
                  </w:r>
                  <w:r>
                    <w:rPr>
                      <w:b/>
                    </w:rPr>
                    <w:t xml:space="preserve">briefings </w:t>
                  </w:r>
                  <w:r>
                    <w:t>–</w:t>
                  </w:r>
                  <w:r>
                    <w:rPr>
                      <w:spacing w:val="-1"/>
                    </w:rPr>
                    <w:t xml:space="preserve"> </w:t>
                  </w:r>
                  <w:r>
                    <w:t>An</w:t>
                  </w:r>
                  <w:r>
                    <w:rPr>
                      <w:spacing w:val="-1"/>
                    </w:rPr>
                    <w:t xml:space="preserve"> </w:t>
                  </w:r>
                  <w:r>
                    <w:t>AA or team</w:t>
                  </w:r>
                  <w:r>
                    <w:rPr>
                      <w:spacing w:val="-2"/>
                    </w:rPr>
                    <w:t xml:space="preserve"> </w:t>
                  </w:r>
                  <w:r>
                    <w:t>member such as the</w:t>
                  </w:r>
                  <w:r>
                    <w:rPr>
                      <w:spacing w:val="-1"/>
                    </w:rPr>
                    <w:t xml:space="preserve"> </w:t>
                  </w:r>
                  <w:proofErr w:type="gramStart"/>
                  <w:r>
                    <w:t>IC(</w:t>
                  </w:r>
                  <w:proofErr w:type="gramEnd"/>
                  <w:r>
                    <w:t>or IC designee like the</w:t>
                  </w:r>
                  <w:r>
                    <w:rPr>
                      <w:spacing w:val="-1"/>
                    </w:rPr>
                    <w:t xml:space="preserve"> </w:t>
                  </w:r>
                  <w:r>
                    <w:t>HRSP/Safety/MEDL) can deliver</w:t>
                  </w:r>
                  <w:r>
                    <w:rPr>
                      <w:spacing w:val="-1"/>
                    </w:rPr>
                    <w:t xml:space="preserve"> </w:t>
                  </w:r>
                  <w:r>
                    <w:t>“Leaders</w:t>
                  </w:r>
                  <w:r>
                    <w:rPr>
                      <w:spacing w:val="-4"/>
                    </w:rPr>
                    <w:t xml:space="preserve"> </w:t>
                  </w:r>
                  <w:r>
                    <w:t>Invitation”</w:t>
                  </w:r>
                  <w:r>
                    <w:rPr>
                      <w:spacing w:val="-1"/>
                    </w:rPr>
                    <w:t xml:space="preserve"> </w:t>
                  </w:r>
                  <w:r>
                    <w:t>information</w:t>
                  </w:r>
                  <w:r>
                    <w:rPr>
                      <w:spacing w:val="-4"/>
                    </w:rPr>
                    <w:t xml:space="preserve"> </w:t>
                  </w:r>
                  <w:r>
                    <w:t>from</w:t>
                  </w:r>
                  <w:r>
                    <w:rPr>
                      <w:spacing w:val="-3"/>
                    </w:rPr>
                    <w:t xml:space="preserve"> </w:t>
                  </w:r>
                  <w:r>
                    <w:t>the</w:t>
                  </w:r>
                  <w:r>
                    <w:rPr>
                      <w:spacing w:val="-4"/>
                    </w:rPr>
                    <w:t xml:space="preserve"> </w:t>
                  </w:r>
                  <w:r>
                    <w:t>tool</w:t>
                  </w:r>
                  <w:r>
                    <w:rPr>
                      <w:spacing w:val="-2"/>
                    </w:rPr>
                    <w:t xml:space="preserve"> </w:t>
                  </w:r>
                  <w:r>
                    <w:t>kit.</w:t>
                  </w:r>
                  <w:r>
                    <w:rPr>
                      <w:spacing w:val="-3"/>
                    </w:rPr>
                    <w:t xml:space="preserve"> </w:t>
                  </w:r>
                  <w:r>
                    <w:t>These</w:t>
                  </w:r>
                  <w:r>
                    <w:rPr>
                      <w:spacing w:val="-4"/>
                    </w:rPr>
                    <w:t xml:space="preserve"> </w:t>
                  </w:r>
                  <w:r>
                    <w:t>remarks</w:t>
                  </w:r>
                  <w:r>
                    <w:rPr>
                      <w:spacing w:val="-4"/>
                    </w:rPr>
                    <w:t xml:space="preserve"> </w:t>
                  </w:r>
                  <w:r>
                    <w:t>introducing</w:t>
                  </w:r>
                  <w:r>
                    <w:rPr>
                      <w:spacing w:val="-4"/>
                    </w:rPr>
                    <w:t xml:space="preserve"> </w:t>
                  </w:r>
                  <w:r>
                    <w:t>the</w:t>
                  </w:r>
                  <w:r>
                    <w:rPr>
                      <w:spacing w:val="-4"/>
                    </w:rPr>
                    <w:t xml:space="preserve"> </w:t>
                  </w:r>
                  <w:r>
                    <w:t>topic</w:t>
                  </w:r>
                  <w:r>
                    <w:rPr>
                      <w:spacing w:val="-1"/>
                    </w:rPr>
                    <w:t xml:space="preserve"> </w:t>
                  </w:r>
                  <w:r>
                    <w:t>and</w:t>
                  </w:r>
                  <w:r>
                    <w:rPr>
                      <w:spacing w:val="-4"/>
                    </w:rPr>
                    <w:t xml:space="preserve"> </w:t>
                  </w:r>
                  <w:r>
                    <w:t>resources</w:t>
                  </w:r>
                  <w:r>
                    <w:rPr>
                      <w:spacing w:val="-4"/>
                    </w:rPr>
                    <w:t xml:space="preserve"> </w:t>
                  </w:r>
                  <w:r>
                    <w:t>for the topic. The leader should not read these statements but understand and deliver the intent and invitation to materials in IAP or on info board poster with some understanding and authenticity. You don’t need to be an expert in the topic to i</w:t>
                  </w:r>
                  <w:r>
                    <w:t>ntroduce the tools and orient people to the posters or information in the IAP. There is value in your delivering the message that resources are available and this is important. Discuss this opportunity with the IC and decide together how to do this based o</w:t>
                  </w:r>
                  <w:r>
                    <w:t>n the current circumstances and incident response priorities.</w:t>
                  </w:r>
                </w:p>
              </w:txbxContent>
            </v:textbox>
            <w10:wrap anchorx="page" anchory="page"/>
          </v:shape>
        </w:pict>
      </w:r>
      <w:r>
        <w:pict w14:anchorId="5125E953">
          <v:shape id="docshape19" o:spid="_x0000_s1033" type="#_x0000_t202" style="position:absolute;margin-left:35pt;margin-top:329.75pt;width:535.05pt;height:70.05pt;z-index:-15795712;mso-position-horizontal-relative:page;mso-position-vertical-relative:page" filled="f" stroked="f">
            <v:textbox inset="0,0,0,0">
              <w:txbxContent>
                <w:p w14:paraId="3FFB87BB" w14:textId="77777777" w:rsidR="00415B16" w:rsidRDefault="00047D12">
                  <w:pPr>
                    <w:pStyle w:val="BodyText"/>
                    <w:spacing w:before="9" w:line="264" w:lineRule="auto"/>
                    <w:ind w:right="17"/>
                    <w:jc w:val="both"/>
                  </w:pPr>
                  <w:r>
                    <w:rPr>
                      <w:b/>
                    </w:rPr>
                    <w:t xml:space="preserve">AA/IC meetings – </w:t>
                  </w:r>
                  <w:r>
                    <w:t>During your normal AA/IC meeting take</w:t>
                  </w:r>
                  <w:r>
                    <w:rPr>
                      <w:spacing w:val="-1"/>
                    </w:rPr>
                    <w:t xml:space="preserve"> </w:t>
                  </w:r>
                  <w:r>
                    <w:t>the time to discuss what the</w:t>
                  </w:r>
                  <w:r>
                    <w:rPr>
                      <w:spacing w:val="-1"/>
                    </w:rPr>
                    <w:t xml:space="preserve"> </w:t>
                  </w:r>
                  <w:r>
                    <w:t>team is doing on this topic, why it is the right time, or not the right time to provide leadership and info</w:t>
                  </w:r>
                  <w:r>
                    <w:t>rmation about WE and BHEW on this incident. The</w:t>
                  </w:r>
                  <w:r>
                    <w:rPr>
                      <w:spacing w:val="-1"/>
                    </w:rPr>
                    <w:t xml:space="preserve"> </w:t>
                  </w:r>
                  <w:r>
                    <w:t>shared leadership</w:t>
                  </w:r>
                  <w:r>
                    <w:rPr>
                      <w:spacing w:val="-1"/>
                    </w:rPr>
                    <w:t xml:space="preserve"> </w:t>
                  </w:r>
                  <w:r>
                    <w:t>between</w:t>
                  </w:r>
                  <w:r>
                    <w:rPr>
                      <w:spacing w:val="-1"/>
                    </w:rPr>
                    <w:t xml:space="preserve"> </w:t>
                  </w:r>
                  <w:r>
                    <w:t>the Team and</w:t>
                  </w:r>
                  <w:r>
                    <w:rPr>
                      <w:spacing w:val="-1"/>
                    </w:rPr>
                    <w:t xml:space="preserve"> </w:t>
                  </w:r>
                  <w:r>
                    <w:t>the AA</w:t>
                  </w:r>
                  <w:r>
                    <w:rPr>
                      <w:spacing w:val="-2"/>
                    </w:rPr>
                    <w:t xml:space="preserve"> </w:t>
                  </w:r>
                  <w:r>
                    <w:t>is important. The</w:t>
                  </w:r>
                  <w:r>
                    <w:rPr>
                      <w:spacing w:val="-1"/>
                    </w:rPr>
                    <w:t xml:space="preserve"> </w:t>
                  </w:r>
                  <w:r>
                    <w:t>IC</w:t>
                  </w:r>
                  <w:r>
                    <w:rPr>
                      <w:spacing w:val="-2"/>
                    </w:rPr>
                    <w:t xml:space="preserve"> </w:t>
                  </w:r>
                  <w:r>
                    <w:t>needs</w:t>
                  </w:r>
                  <w:r>
                    <w:rPr>
                      <w:spacing w:val="-1"/>
                    </w:rPr>
                    <w:t xml:space="preserve"> </w:t>
                  </w:r>
                  <w:r>
                    <w:t>to hear this is</w:t>
                  </w:r>
                  <w:r>
                    <w:rPr>
                      <w:spacing w:val="-1"/>
                    </w:rPr>
                    <w:t xml:space="preserve"> </w:t>
                  </w:r>
                  <w:r>
                    <w:t>important</w:t>
                  </w:r>
                  <w:r>
                    <w:rPr>
                      <w:spacing w:val="-3"/>
                    </w:rPr>
                    <w:t xml:space="preserve"> </w:t>
                  </w:r>
                  <w:r>
                    <w:t>from</w:t>
                  </w:r>
                  <w:r>
                    <w:rPr>
                      <w:spacing w:val="-3"/>
                    </w:rPr>
                    <w:t xml:space="preserve"> </w:t>
                  </w:r>
                  <w:r>
                    <w:t>you</w:t>
                  </w:r>
                  <w:r>
                    <w:rPr>
                      <w:spacing w:val="-4"/>
                    </w:rPr>
                    <w:t xml:space="preserve"> </w:t>
                  </w:r>
                  <w:r>
                    <w:t>and</w:t>
                  </w:r>
                  <w:r>
                    <w:rPr>
                      <w:spacing w:val="-2"/>
                    </w:rPr>
                    <w:t xml:space="preserve"> </w:t>
                  </w:r>
                  <w:r>
                    <w:t>may</w:t>
                  </w:r>
                  <w:r>
                    <w:rPr>
                      <w:spacing w:val="-4"/>
                    </w:rPr>
                    <w:t xml:space="preserve"> </w:t>
                  </w:r>
                  <w:r>
                    <w:t>also</w:t>
                  </w:r>
                  <w:r>
                    <w:rPr>
                      <w:spacing w:val="-2"/>
                    </w:rPr>
                    <w:t xml:space="preserve"> </w:t>
                  </w:r>
                  <w:r>
                    <w:t>need</w:t>
                  </w:r>
                  <w:r>
                    <w:rPr>
                      <w:spacing w:val="-5"/>
                    </w:rPr>
                    <w:t xml:space="preserve"> </w:t>
                  </w:r>
                  <w:r>
                    <w:t>your</w:t>
                  </w:r>
                  <w:r>
                    <w:rPr>
                      <w:spacing w:val="-1"/>
                    </w:rPr>
                    <w:t xml:space="preserve"> </w:t>
                  </w:r>
                  <w:r>
                    <w:t>support</w:t>
                  </w:r>
                  <w:r>
                    <w:rPr>
                      <w:spacing w:val="-2"/>
                    </w:rPr>
                    <w:t xml:space="preserve"> </w:t>
                  </w:r>
                  <w:r>
                    <w:t>to</w:t>
                  </w:r>
                  <w:r>
                    <w:rPr>
                      <w:spacing w:val="-4"/>
                    </w:rPr>
                    <w:t xml:space="preserve"> </w:t>
                  </w:r>
                  <w:r>
                    <w:t>add</w:t>
                  </w:r>
                  <w:r>
                    <w:rPr>
                      <w:spacing w:val="-4"/>
                    </w:rPr>
                    <w:t xml:space="preserve"> </w:t>
                  </w:r>
                  <w:r>
                    <w:t>this</w:t>
                  </w:r>
                  <w:r>
                    <w:rPr>
                      <w:spacing w:val="-1"/>
                    </w:rPr>
                    <w:t xml:space="preserve"> </w:t>
                  </w:r>
                  <w:r>
                    <w:t>element</w:t>
                  </w:r>
                  <w:r>
                    <w:rPr>
                      <w:spacing w:val="-3"/>
                    </w:rPr>
                    <w:t xml:space="preserve"> </w:t>
                  </w:r>
                  <w:r>
                    <w:t>of</w:t>
                  </w:r>
                  <w:r>
                    <w:rPr>
                      <w:spacing w:val="-3"/>
                    </w:rPr>
                    <w:t xml:space="preserve"> </w:t>
                  </w:r>
                  <w:r>
                    <w:t>work</w:t>
                  </w:r>
                  <w:r>
                    <w:rPr>
                      <w:spacing w:val="-3"/>
                    </w:rPr>
                    <w:t xml:space="preserve"> </w:t>
                  </w:r>
                  <w:r>
                    <w:t>into</w:t>
                  </w:r>
                  <w:r>
                    <w:rPr>
                      <w:spacing w:val="-3"/>
                    </w:rPr>
                    <w:t xml:space="preserve"> </w:t>
                  </w:r>
                  <w:r>
                    <w:t>their</w:t>
                  </w:r>
                  <w:r>
                    <w:rPr>
                      <w:spacing w:val="-3"/>
                    </w:rPr>
                    <w:t xml:space="preserve"> </w:t>
                  </w:r>
                  <w:r>
                    <w:t>normal</w:t>
                  </w:r>
                  <w:r>
                    <w:rPr>
                      <w:spacing w:val="-3"/>
                    </w:rPr>
                    <w:t xml:space="preserve"> </w:t>
                  </w:r>
                  <w:r>
                    <w:t>leadership posture and operations.</w:t>
                  </w:r>
                </w:p>
              </w:txbxContent>
            </v:textbox>
            <w10:wrap anchorx="page" anchory="page"/>
          </v:shape>
        </w:pict>
      </w:r>
      <w:r>
        <w:pict w14:anchorId="3674F9EF">
          <v:shape id="docshape20" o:spid="_x0000_s1032" type="#_x0000_t202" style="position:absolute;margin-left:35pt;margin-top:427.4pt;width:436pt;height:14.35pt;z-index:-15795200;mso-position-horizontal-relative:page;mso-position-vertical-relative:page" filled="f" stroked="f">
            <v:textbox inset="0,0,0,0">
              <w:txbxContent>
                <w:p w14:paraId="2F29436D" w14:textId="77777777" w:rsidR="00415B16" w:rsidRDefault="00047D12">
                  <w:pPr>
                    <w:spacing w:before="13"/>
                    <w:ind w:left="20"/>
                  </w:pPr>
                  <w:r>
                    <w:rPr>
                      <w:b/>
                    </w:rPr>
                    <w:t>Share</w:t>
                  </w:r>
                  <w:r>
                    <w:rPr>
                      <w:b/>
                      <w:spacing w:val="-5"/>
                    </w:rPr>
                    <w:t xml:space="preserve"> </w:t>
                  </w:r>
                  <w:r>
                    <w:rPr>
                      <w:b/>
                    </w:rPr>
                    <w:t>Materials</w:t>
                  </w:r>
                  <w:r>
                    <w:rPr>
                      <w:b/>
                      <w:spacing w:val="-4"/>
                    </w:rPr>
                    <w:t xml:space="preserve"> </w:t>
                  </w:r>
                  <w:r>
                    <w:rPr>
                      <w:b/>
                    </w:rPr>
                    <w:t>–</w:t>
                  </w:r>
                  <w:r>
                    <w:rPr>
                      <w:b/>
                      <w:spacing w:val="-10"/>
                    </w:rPr>
                    <w:t xml:space="preserve"> </w:t>
                  </w:r>
                  <w:r>
                    <w:t>When</w:t>
                  </w:r>
                  <w:r>
                    <w:rPr>
                      <w:spacing w:val="-9"/>
                    </w:rPr>
                    <w:t xml:space="preserve"> </w:t>
                  </w:r>
                  <w:r>
                    <w:t>the</w:t>
                  </w:r>
                  <w:r>
                    <w:rPr>
                      <w:spacing w:val="-8"/>
                    </w:rPr>
                    <w:t xml:space="preserve"> </w:t>
                  </w:r>
                  <w:r>
                    <w:t>Team</w:t>
                  </w:r>
                  <w:r>
                    <w:rPr>
                      <w:spacing w:val="-5"/>
                    </w:rPr>
                    <w:t xml:space="preserve"> </w:t>
                  </w:r>
                  <w:r>
                    <w:t>in</w:t>
                  </w:r>
                  <w:r>
                    <w:rPr>
                      <w:spacing w:val="-4"/>
                    </w:rPr>
                    <w:t xml:space="preserve"> </w:t>
                  </w:r>
                  <w:r>
                    <w:t>-briefs</w:t>
                  </w:r>
                  <w:r>
                    <w:rPr>
                      <w:spacing w:val="-6"/>
                    </w:rPr>
                    <w:t xml:space="preserve"> </w:t>
                  </w:r>
                  <w:r>
                    <w:t>provide</w:t>
                  </w:r>
                  <w:r>
                    <w:rPr>
                      <w:spacing w:val="-3"/>
                    </w:rPr>
                    <w:t xml:space="preserve"> </w:t>
                  </w:r>
                  <w:r>
                    <w:t>them</w:t>
                  </w:r>
                  <w:r>
                    <w:rPr>
                      <w:spacing w:val="-3"/>
                    </w:rPr>
                    <w:t xml:space="preserve"> </w:t>
                  </w:r>
                  <w:r>
                    <w:t>with</w:t>
                  </w:r>
                  <w:r>
                    <w:rPr>
                      <w:spacing w:val="-8"/>
                    </w:rPr>
                    <w:t xml:space="preserve"> </w:t>
                  </w:r>
                  <w:r>
                    <w:t>the</w:t>
                  </w:r>
                  <w:r>
                    <w:rPr>
                      <w:spacing w:val="-8"/>
                    </w:rPr>
                    <w:t xml:space="preserve"> </w:t>
                  </w:r>
                  <w:r>
                    <w:t>files</w:t>
                  </w:r>
                  <w:r>
                    <w:rPr>
                      <w:spacing w:val="-3"/>
                    </w:rPr>
                    <w:t xml:space="preserve"> </w:t>
                  </w:r>
                  <w:r>
                    <w:t>on</w:t>
                  </w:r>
                  <w:r>
                    <w:rPr>
                      <w:spacing w:val="-12"/>
                    </w:rPr>
                    <w:t xml:space="preserve"> </w:t>
                  </w:r>
                  <w:r>
                    <w:t>a</w:t>
                  </w:r>
                  <w:r>
                    <w:rPr>
                      <w:spacing w:val="-3"/>
                    </w:rPr>
                    <w:t xml:space="preserve"> </w:t>
                  </w:r>
                  <w:r>
                    <w:t>thumb</w:t>
                  </w:r>
                  <w:r>
                    <w:rPr>
                      <w:spacing w:val="-5"/>
                    </w:rPr>
                    <w:t xml:space="preserve"> </w:t>
                  </w:r>
                  <w:r>
                    <w:rPr>
                      <w:spacing w:val="-2"/>
                    </w:rPr>
                    <w:t>drive.</w:t>
                  </w:r>
                </w:p>
              </w:txbxContent>
            </v:textbox>
            <w10:wrap anchorx="page" anchory="page"/>
          </v:shape>
        </w:pict>
      </w:r>
      <w:r>
        <w:pict w14:anchorId="40A50510">
          <v:shape id="docshape21" o:spid="_x0000_s1031" type="#_x0000_t202" style="position:absolute;margin-left:29.95pt;margin-top:452.8pt;width:77.65pt;height:30.15pt;z-index:-15794688;mso-position-horizontal-relative:page;mso-position-vertical-relative:page" filled="f" stroked="f">
            <v:textbox inset="0,0,0,0">
              <w:txbxContent>
                <w:p w14:paraId="4315B94D" w14:textId="77777777" w:rsidR="00415B16" w:rsidRDefault="00047D12">
                  <w:pPr>
                    <w:spacing w:line="345" w:lineRule="exact"/>
                    <w:ind w:left="120"/>
                    <w:rPr>
                      <w:rFonts w:ascii="Calibri"/>
                      <w:b/>
                      <w:sz w:val="32"/>
                    </w:rPr>
                  </w:pPr>
                  <w:r>
                    <w:rPr>
                      <w:rFonts w:ascii="Calibri"/>
                      <w:b/>
                      <w:color w:val="3C3C3C"/>
                      <w:spacing w:val="-2"/>
                      <w:w w:val="105"/>
                      <w:sz w:val="32"/>
                    </w:rPr>
                    <w:t>Resources</w:t>
                  </w:r>
                </w:p>
                <w:p w14:paraId="33729B23" w14:textId="77777777" w:rsidR="00415B16" w:rsidRDefault="00047D12">
                  <w:pPr>
                    <w:spacing w:before="9"/>
                    <w:ind w:left="20"/>
                    <w:rPr>
                      <w:rFonts w:ascii="Calibri"/>
                      <w:b/>
                      <w:sz w:val="19"/>
                    </w:rPr>
                  </w:pPr>
                  <w:r>
                    <w:rPr>
                      <w:rFonts w:ascii="Calibri"/>
                      <w:b/>
                      <w:sz w:val="19"/>
                    </w:rPr>
                    <w:t>QR</w:t>
                  </w:r>
                  <w:r>
                    <w:rPr>
                      <w:rFonts w:ascii="Calibri"/>
                      <w:b/>
                      <w:spacing w:val="-3"/>
                      <w:sz w:val="19"/>
                    </w:rPr>
                    <w:t xml:space="preserve"> </w:t>
                  </w:r>
                  <w:r>
                    <w:rPr>
                      <w:rFonts w:ascii="Calibri"/>
                      <w:b/>
                      <w:spacing w:val="-4"/>
                      <w:sz w:val="19"/>
                    </w:rPr>
                    <w:t>Code</w:t>
                  </w:r>
                </w:p>
              </w:txbxContent>
            </v:textbox>
            <w10:wrap anchorx="page" anchory="page"/>
          </v:shape>
        </w:pict>
      </w:r>
      <w:r>
        <w:pict w14:anchorId="15C01C58">
          <v:shape id="docshape22" o:spid="_x0000_s1030" type="#_x0000_t202" style="position:absolute;margin-left:71pt;margin-top:595.25pt;width:103pt;height:13.05pt;z-index:-15794176;mso-position-horizontal-relative:page;mso-position-vertical-relative:page" filled="f" stroked="f">
            <v:textbox inset="0,0,0,0">
              <w:txbxContent>
                <w:p w14:paraId="4356EACC" w14:textId="77777777" w:rsidR="00415B16" w:rsidRDefault="00047D12">
                  <w:pPr>
                    <w:pStyle w:val="BodyText"/>
                    <w:spacing w:before="0" w:line="245" w:lineRule="exact"/>
                    <w:rPr>
                      <w:rFonts w:ascii="Calibri"/>
                    </w:rPr>
                  </w:pPr>
                  <w:hyperlink r:id="rId8">
                    <w:r>
                      <w:rPr>
                        <w:rFonts w:ascii="Calibri"/>
                        <w:u w:val="single"/>
                      </w:rPr>
                      <w:t>Reset</w:t>
                    </w:r>
                    <w:r>
                      <w:rPr>
                        <w:rFonts w:ascii="Calibri"/>
                        <w:spacing w:val="-2"/>
                        <w:u w:val="single"/>
                      </w:rPr>
                      <w:t xml:space="preserve"> </w:t>
                    </w:r>
                    <w:r>
                      <w:rPr>
                        <w:rFonts w:ascii="Calibri"/>
                        <w:u w:val="single"/>
                      </w:rPr>
                      <w:t>Guide</w:t>
                    </w:r>
                    <w:r>
                      <w:rPr>
                        <w:rFonts w:ascii="Calibri"/>
                        <w:spacing w:val="-1"/>
                        <w:u w:val="single"/>
                      </w:rPr>
                      <w:t xml:space="preserve"> </w:t>
                    </w:r>
                    <w:r>
                      <w:rPr>
                        <w:rFonts w:ascii="Calibri"/>
                        <w:spacing w:val="-2"/>
                        <w:u w:val="single"/>
                      </w:rPr>
                      <w:t>(fs.fed.us)</w:t>
                    </w:r>
                  </w:hyperlink>
                </w:p>
              </w:txbxContent>
            </v:textbox>
            <w10:wrap anchorx="page" anchory="page"/>
          </v:shape>
        </w:pict>
      </w:r>
      <w:r>
        <w:pict w14:anchorId="060C142B">
          <v:shape id="docshape23" o:spid="_x0000_s1029" type="#_x0000_t202" style="position:absolute;margin-left:287.05pt;margin-top:595.25pt;width:260.25pt;height:13.05pt;z-index:-15793664;mso-position-horizontal-relative:page;mso-position-vertical-relative:page" filled="f" stroked="f">
            <v:textbox inset="0,0,0,0">
              <w:txbxContent>
                <w:p w14:paraId="0BD8D4F4" w14:textId="77777777" w:rsidR="00415B16" w:rsidRDefault="00047D12">
                  <w:pPr>
                    <w:spacing w:line="245" w:lineRule="exact"/>
                    <w:ind w:left="20"/>
                    <w:rPr>
                      <w:rFonts w:ascii="Calibri"/>
                      <w:i/>
                    </w:rPr>
                  </w:pPr>
                  <w:hyperlink r:id="rId9">
                    <w:r>
                      <w:rPr>
                        <w:rFonts w:ascii="Calibri"/>
                        <w:i/>
                        <w:u w:val="single"/>
                      </w:rPr>
                      <w:t>Preparedness</w:t>
                    </w:r>
                    <w:r>
                      <w:rPr>
                        <w:rFonts w:ascii="Calibri"/>
                        <w:i/>
                        <w:spacing w:val="-5"/>
                        <w:u w:val="single"/>
                      </w:rPr>
                      <w:t xml:space="preserve"> </w:t>
                    </w:r>
                    <w:r>
                      <w:rPr>
                        <w:rFonts w:ascii="Calibri"/>
                        <w:i/>
                        <w:u w:val="single"/>
                      </w:rPr>
                      <w:t>Guide</w:t>
                    </w:r>
                    <w:r>
                      <w:rPr>
                        <w:rFonts w:ascii="Calibri"/>
                        <w:i/>
                        <w:spacing w:val="-4"/>
                        <w:u w:val="single"/>
                      </w:rPr>
                      <w:t xml:space="preserve"> </w:t>
                    </w:r>
                    <w:r>
                      <w:rPr>
                        <w:rFonts w:ascii="Calibri"/>
                        <w:i/>
                        <w:u w:val="single"/>
                      </w:rPr>
                      <w:t>for</w:t>
                    </w:r>
                    <w:r>
                      <w:rPr>
                        <w:rFonts w:ascii="Calibri"/>
                        <w:i/>
                        <w:spacing w:val="-4"/>
                        <w:u w:val="single"/>
                      </w:rPr>
                      <w:t xml:space="preserve"> </w:t>
                    </w:r>
                    <w:r>
                      <w:rPr>
                        <w:rFonts w:ascii="Calibri"/>
                        <w:i/>
                        <w:u w:val="single"/>
                      </w:rPr>
                      <w:t>Fire</w:t>
                    </w:r>
                    <w:r>
                      <w:rPr>
                        <w:rFonts w:ascii="Calibri"/>
                        <w:i/>
                        <w:u w:val="single"/>
                      </w:rPr>
                      <w:t>fighters</w:t>
                    </w:r>
                    <w:r>
                      <w:rPr>
                        <w:rFonts w:ascii="Calibri"/>
                        <w:i/>
                        <w:spacing w:val="-4"/>
                        <w:u w:val="single"/>
                      </w:rPr>
                      <w:t xml:space="preserve"> </w:t>
                    </w:r>
                    <w:r>
                      <w:rPr>
                        <w:rFonts w:ascii="Calibri"/>
                        <w:i/>
                        <w:u w:val="single"/>
                      </w:rPr>
                      <w:t>and</w:t>
                    </w:r>
                    <w:r>
                      <w:rPr>
                        <w:rFonts w:ascii="Calibri"/>
                        <w:i/>
                        <w:spacing w:val="-6"/>
                        <w:u w:val="single"/>
                      </w:rPr>
                      <w:t xml:space="preserve"> </w:t>
                    </w:r>
                    <w:r>
                      <w:rPr>
                        <w:rFonts w:ascii="Calibri"/>
                        <w:i/>
                        <w:u w:val="single"/>
                      </w:rPr>
                      <w:t>Their</w:t>
                    </w:r>
                    <w:r>
                      <w:rPr>
                        <w:rFonts w:ascii="Calibri"/>
                        <w:i/>
                        <w:spacing w:val="-3"/>
                        <w:u w:val="single"/>
                      </w:rPr>
                      <w:t xml:space="preserve"> </w:t>
                    </w:r>
                    <w:r>
                      <w:rPr>
                        <w:rFonts w:ascii="Calibri"/>
                        <w:i/>
                        <w:spacing w:val="-2"/>
                        <w:u w:val="single"/>
                      </w:rPr>
                      <w:t>Families.pdf</w:t>
                    </w:r>
                  </w:hyperlink>
                </w:p>
              </w:txbxContent>
            </v:textbox>
            <w10:wrap anchorx="page" anchory="page"/>
          </v:shape>
        </w:pict>
      </w:r>
      <w:r>
        <w:pict w14:anchorId="186E71F1">
          <v:shape id="docshape24" o:spid="_x0000_s1028" type="#_x0000_t202" style="position:absolute;margin-left:35pt;margin-top:632.1pt;width:495.95pt;height:47pt;z-index:-15793152;mso-position-horizontal-relative:page;mso-position-vertical-relative:page" filled="f" stroked="f">
            <v:textbox inset="0,0,0,0">
              <w:txbxContent>
                <w:p w14:paraId="59C5F916" w14:textId="77777777" w:rsidR="00415B16" w:rsidRDefault="00047D12">
                  <w:pPr>
                    <w:spacing w:line="264" w:lineRule="exact"/>
                    <w:ind w:left="20"/>
                    <w:rPr>
                      <w:rFonts w:ascii="Calibri"/>
                      <w:sz w:val="24"/>
                    </w:rPr>
                  </w:pPr>
                  <w:r>
                    <w:rPr>
                      <w:rFonts w:ascii="Calibri"/>
                      <w:sz w:val="24"/>
                    </w:rPr>
                    <w:t>New</w:t>
                  </w:r>
                  <w:r>
                    <w:rPr>
                      <w:rFonts w:ascii="Calibri"/>
                      <w:spacing w:val="3"/>
                      <w:sz w:val="24"/>
                    </w:rPr>
                    <w:t xml:space="preserve"> </w:t>
                  </w:r>
                  <w:r>
                    <w:rPr>
                      <w:rFonts w:ascii="Calibri"/>
                      <w:sz w:val="24"/>
                    </w:rPr>
                    <w:t>kits</w:t>
                  </w:r>
                  <w:r>
                    <w:rPr>
                      <w:rFonts w:ascii="Calibri"/>
                      <w:spacing w:val="5"/>
                      <w:sz w:val="24"/>
                    </w:rPr>
                    <w:t xml:space="preserve"> </w:t>
                  </w:r>
                  <w:r>
                    <w:rPr>
                      <w:rFonts w:ascii="Calibri"/>
                      <w:sz w:val="24"/>
                    </w:rPr>
                    <w:t>are</w:t>
                  </w:r>
                  <w:r>
                    <w:rPr>
                      <w:rFonts w:ascii="Calibri"/>
                      <w:spacing w:val="5"/>
                      <w:sz w:val="24"/>
                    </w:rPr>
                    <w:t xml:space="preserve"> </w:t>
                  </w:r>
                  <w:r>
                    <w:rPr>
                      <w:rFonts w:ascii="Calibri"/>
                      <w:sz w:val="24"/>
                    </w:rPr>
                    <w:t>being</w:t>
                  </w:r>
                  <w:r>
                    <w:rPr>
                      <w:rFonts w:ascii="Calibri"/>
                      <w:spacing w:val="1"/>
                      <w:sz w:val="24"/>
                    </w:rPr>
                    <w:t xml:space="preserve"> </w:t>
                  </w:r>
                  <w:r>
                    <w:rPr>
                      <w:rFonts w:ascii="Calibri"/>
                      <w:sz w:val="24"/>
                    </w:rPr>
                    <w:t>developed</w:t>
                  </w:r>
                  <w:r>
                    <w:rPr>
                      <w:rFonts w:ascii="Calibri"/>
                      <w:spacing w:val="6"/>
                      <w:sz w:val="24"/>
                    </w:rPr>
                    <w:t xml:space="preserve"> </w:t>
                  </w:r>
                  <w:r>
                    <w:rPr>
                      <w:rFonts w:ascii="Calibri"/>
                      <w:sz w:val="24"/>
                    </w:rPr>
                    <w:t>and</w:t>
                  </w:r>
                  <w:r>
                    <w:rPr>
                      <w:rFonts w:ascii="Calibri"/>
                      <w:spacing w:val="4"/>
                      <w:sz w:val="24"/>
                    </w:rPr>
                    <w:t xml:space="preserve"> </w:t>
                  </w:r>
                  <w:r>
                    <w:rPr>
                      <w:rFonts w:ascii="Calibri"/>
                      <w:sz w:val="24"/>
                    </w:rPr>
                    <w:t>we</w:t>
                  </w:r>
                  <w:r>
                    <w:rPr>
                      <w:rFonts w:ascii="Calibri"/>
                      <w:spacing w:val="4"/>
                      <w:sz w:val="24"/>
                    </w:rPr>
                    <w:t xml:space="preserve"> </w:t>
                  </w:r>
                  <w:r>
                    <w:rPr>
                      <w:rFonts w:ascii="Calibri"/>
                      <w:sz w:val="24"/>
                    </w:rPr>
                    <w:t>need</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learn</w:t>
                  </w:r>
                  <w:r>
                    <w:rPr>
                      <w:rFonts w:ascii="Calibri"/>
                      <w:spacing w:val="5"/>
                      <w:sz w:val="24"/>
                    </w:rPr>
                    <w:t xml:space="preserve"> </w:t>
                  </w:r>
                  <w:r>
                    <w:rPr>
                      <w:rFonts w:ascii="Calibri"/>
                      <w:sz w:val="24"/>
                    </w:rPr>
                    <w:t>about</w:t>
                  </w:r>
                  <w:r>
                    <w:rPr>
                      <w:rFonts w:ascii="Calibri"/>
                      <w:spacing w:val="3"/>
                      <w:sz w:val="24"/>
                    </w:rPr>
                    <w:t xml:space="preserve"> </w:t>
                  </w:r>
                  <w:r>
                    <w:rPr>
                      <w:rFonts w:ascii="Calibri"/>
                      <w:sz w:val="24"/>
                    </w:rPr>
                    <w:t>how</w:t>
                  </w:r>
                  <w:r>
                    <w:rPr>
                      <w:rFonts w:ascii="Calibri"/>
                      <w:spacing w:val="4"/>
                      <w:sz w:val="24"/>
                    </w:rPr>
                    <w:t xml:space="preserve"> </w:t>
                  </w:r>
                  <w:r>
                    <w:rPr>
                      <w:rFonts w:ascii="Calibri"/>
                      <w:sz w:val="24"/>
                    </w:rPr>
                    <w:t>these</w:t>
                  </w:r>
                  <w:r>
                    <w:rPr>
                      <w:rFonts w:ascii="Calibri"/>
                      <w:spacing w:val="4"/>
                      <w:sz w:val="24"/>
                    </w:rPr>
                    <w:t xml:space="preserve"> </w:t>
                  </w:r>
                  <w:r>
                    <w:rPr>
                      <w:rFonts w:ascii="Calibri"/>
                      <w:sz w:val="24"/>
                    </w:rPr>
                    <w:t>kits</w:t>
                  </w:r>
                  <w:r>
                    <w:rPr>
                      <w:rFonts w:ascii="Calibri"/>
                      <w:spacing w:val="-3"/>
                      <w:sz w:val="24"/>
                    </w:rPr>
                    <w:t xml:space="preserve"> </w:t>
                  </w:r>
                  <w:r>
                    <w:rPr>
                      <w:rFonts w:ascii="Calibri"/>
                      <w:sz w:val="24"/>
                    </w:rPr>
                    <w:t>are</w:t>
                  </w:r>
                  <w:r>
                    <w:rPr>
                      <w:rFonts w:ascii="Calibri"/>
                      <w:spacing w:val="5"/>
                      <w:sz w:val="24"/>
                    </w:rPr>
                    <w:t xml:space="preserve"> </w:t>
                  </w:r>
                  <w:r>
                    <w:rPr>
                      <w:rFonts w:ascii="Calibri"/>
                      <w:sz w:val="24"/>
                    </w:rPr>
                    <w:t>or</w:t>
                  </w:r>
                  <w:r>
                    <w:rPr>
                      <w:rFonts w:ascii="Calibri"/>
                      <w:spacing w:val="5"/>
                      <w:sz w:val="24"/>
                    </w:rPr>
                    <w:t xml:space="preserve"> </w:t>
                  </w:r>
                  <w:r>
                    <w:rPr>
                      <w:rFonts w:ascii="Calibri"/>
                      <w:sz w:val="24"/>
                    </w:rPr>
                    <w:t>are</w:t>
                  </w:r>
                  <w:r>
                    <w:rPr>
                      <w:rFonts w:ascii="Calibri"/>
                      <w:spacing w:val="4"/>
                      <w:sz w:val="24"/>
                    </w:rPr>
                    <w:t xml:space="preserve"> </w:t>
                  </w:r>
                  <w:r>
                    <w:rPr>
                      <w:rFonts w:ascii="Calibri"/>
                      <w:sz w:val="24"/>
                    </w:rPr>
                    <w:t>not</w:t>
                  </w:r>
                  <w:r>
                    <w:rPr>
                      <w:rFonts w:ascii="Calibri"/>
                      <w:spacing w:val="6"/>
                      <w:sz w:val="24"/>
                    </w:rPr>
                    <w:t xml:space="preserve"> </w:t>
                  </w:r>
                  <w:r>
                    <w:rPr>
                      <w:rFonts w:ascii="Calibri"/>
                      <w:sz w:val="24"/>
                    </w:rPr>
                    <w:t>working.</w:t>
                  </w:r>
                  <w:r>
                    <w:rPr>
                      <w:rFonts w:ascii="Calibri"/>
                      <w:spacing w:val="4"/>
                      <w:sz w:val="24"/>
                    </w:rPr>
                    <w:t xml:space="preserve"> </w:t>
                  </w:r>
                  <w:r>
                    <w:rPr>
                      <w:rFonts w:ascii="Calibri"/>
                      <w:spacing w:val="-5"/>
                      <w:sz w:val="24"/>
                    </w:rPr>
                    <w:t>For</w:t>
                  </w:r>
                </w:p>
                <w:p w14:paraId="1AF1AADE" w14:textId="77777777" w:rsidR="00415B16" w:rsidRDefault="00047D12">
                  <w:pPr>
                    <w:spacing w:before="33" w:line="268" w:lineRule="auto"/>
                    <w:ind w:left="20"/>
                    <w:rPr>
                      <w:rFonts w:ascii="Calibri"/>
                      <w:sz w:val="24"/>
                    </w:rPr>
                  </w:pPr>
                  <w:r>
                    <w:rPr>
                      <w:rFonts w:ascii="Calibri"/>
                      <w:sz w:val="24"/>
                    </w:rPr>
                    <w:t>questions,</w:t>
                  </w:r>
                  <w:r>
                    <w:rPr>
                      <w:rFonts w:ascii="Calibri"/>
                      <w:spacing w:val="-4"/>
                      <w:sz w:val="24"/>
                    </w:rPr>
                    <w:t xml:space="preserve"> </w:t>
                  </w:r>
                  <w:r>
                    <w:rPr>
                      <w:rFonts w:ascii="Calibri"/>
                      <w:sz w:val="24"/>
                    </w:rPr>
                    <w:t>request for topics</w:t>
                  </w:r>
                  <w:r>
                    <w:rPr>
                      <w:rFonts w:ascii="Calibri"/>
                      <w:spacing w:val="-1"/>
                      <w:sz w:val="24"/>
                    </w:rPr>
                    <w:t xml:space="preserve"> </w:t>
                  </w:r>
                  <w:r>
                    <w:rPr>
                      <w:rFonts w:ascii="Calibri"/>
                      <w:sz w:val="24"/>
                    </w:rPr>
                    <w:t>to be added, and to</w:t>
                  </w:r>
                  <w:r>
                    <w:rPr>
                      <w:rFonts w:ascii="Calibri"/>
                      <w:spacing w:val="-1"/>
                      <w:sz w:val="24"/>
                    </w:rPr>
                    <w:t xml:space="preserve"> </w:t>
                  </w:r>
                  <w:r>
                    <w:rPr>
                      <w:rFonts w:ascii="Calibri"/>
                      <w:sz w:val="24"/>
                    </w:rPr>
                    <w:t>provide feedback please</w:t>
                  </w:r>
                  <w:r>
                    <w:rPr>
                      <w:rFonts w:ascii="Calibri"/>
                      <w:spacing w:val="-3"/>
                      <w:sz w:val="24"/>
                    </w:rPr>
                    <w:t xml:space="preserve"> </w:t>
                  </w:r>
                  <w:r>
                    <w:rPr>
                      <w:rFonts w:ascii="Calibri"/>
                      <w:sz w:val="24"/>
                    </w:rPr>
                    <w:t>reach</w:t>
                  </w:r>
                  <w:r>
                    <w:rPr>
                      <w:rFonts w:ascii="Calibri"/>
                      <w:spacing w:val="-1"/>
                      <w:sz w:val="24"/>
                    </w:rPr>
                    <w:t xml:space="preserve"> </w:t>
                  </w:r>
                  <w:r>
                    <w:rPr>
                      <w:rFonts w:ascii="Calibri"/>
                      <w:sz w:val="24"/>
                    </w:rPr>
                    <w:t xml:space="preserve">to K.C. Briggs </w:t>
                  </w:r>
                  <w:hyperlink r:id="rId10">
                    <w:r>
                      <w:rPr>
                        <w:rFonts w:ascii="Calibri"/>
                        <w:color w:val="004554"/>
                        <w:sz w:val="24"/>
                        <w:u w:val="single" w:color="004554"/>
                      </w:rPr>
                      <w:t>Kimberly.briggs2@usda.gov</w:t>
                    </w:r>
                    <w:r>
                      <w:rPr>
                        <w:rFonts w:ascii="Calibri"/>
                        <w:color w:val="004554"/>
                        <w:sz w:val="24"/>
                      </w:rPr>
                      <w:t xml:space="preserve"> </w:t>
                    </w:r>
                  </w:hyperlink>
                  <w:r>
                    <w:rPr>
                      <w:rFonts w:ascii="Calibri"/>
                      <w:sz w:val="24"/>
                    </w:rPr>
                    <w:t>541-954-6520</w:t>
                  </w:r>
                </w:p>
              </w:txbxContent>
            </v:textbox>
            <w10:wrap anchorx="page" anchory="page"/>
          </v:shape>
        </w:pict>
      </w:r>
      <w:r>
        <w:pict w14:anchorId="6015E67E">
          <v:shape id="docshape25" o:spid="_x0000_s1027" type="#_x0000_t202" style="position:absolute;margin-left:570.9pt;margin-top:743.85pt;width:6.45pt;height:11pt;z-index:-15792640;mso-position-horizontal-relative:page;mso-position-vertical-relative:page" filled="f" stroked="f">
            <v:textbox inset="0,0,0,0">
              <w:txbxContent>
                <w:p w14:paraId="399DE3B7" w14:textId="77777777" w:rsidR="00415B16" w:rsidRDefault="00047D12">
                  <w:pPr>
                    <w:spacing w:before="15"/>
                    <w:ind w:left="20"/>
                    <w:rPr>
                      <w:sz w:val="16"/>
                    </w:rPr>
                  </w:pPr>
                  <w:r>
                    <w:rPr>
                      <w:sz w:val="16"/>
                    </w:rPr>
                    <w:t>2</w:t>
                  </w:r>
                </w:p>
              </w:txbxContent>
            </v:textbox>
            <w10:wrap anchorx="page" anchory="page"/>
          </v:shape>
        </w:pict>
      </w:r>
      <w:r>
        <w:pict w14:anchorId="4338559A">
          <v:shape id="docshape26" o:spid="_x0000_s1026" type="#_x0000_t202" style="position:absolute;margin-left:459.3pt;margin-top:593.5pt;width:8.1pt;height:12pt;z-index:-15792128;mso-position-horizontal-relative:page;mso-position-vertical-relative:page" filled="f" stroked="f">
            <v:textbox inset="0,0,0,0">
              <w:txbxContent>
                <w:p w14:paraId="1C73728F" w14:textId="77777777" w:rsidR="00415B16" w:rsidRDefault="00415B16">
                  <w:pPr>
                    <w:pStyle w:val="BodyText"/>
                    <w:spacing w:before="4"/>
                    <w:ind w:left="40"/>
                    <w:rPr>
                      <w:rFonts w:ascii="Times New Roman"/>
                      <w:sz w:val="17"/>
                    </w:rPr>
                  </w:pPr>
                </w:p>
              </w:txbxContent>
            </v:textbox>
            <w10:wrap anchorx="page" anchory="page"/>
          </v:shape>
        </w:pict>
      </w:r>
    </w:p>
    <w:sectPr w:rsidR="00415B16">
      <w:pgSz w:w="12240" w:h="15840"/>
      <w:pgMar w:top="700" w:right="5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15B16"/>
    <w:rsid w:val="00047D12"/>
    <w:rsid w:val="0041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AA24552"/>
  <w15:docId w15:val="{04B9CDD0-13A4-41CB-B50B-F09F16D4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20"/>
    </w:pPr>
  </w:style>
  <w:style w:type="paragraph" w:styleId="Title">
    <w:name w:val="Title"/>
    <w:basedOn w:val="Normal"/>
    <w:uiPriority w:val="10"/>
    <w:qFormat/>
    <w:pPr>
      <w:spacing w:line="590" w:lineRule="exact"/>
      <w:ind w:left="20"/>
    </w:pPr>
    <w:rPr>
      <w:rFonts w:ascii="Calibri" w:eastAsia="Calibri" w:hAnsi="Calibri" w:cs="Calibri"/>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sweb.wo.fs.fed.us/fire/fam/docs/Reset_Jan2021.pd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fsweb.wo.fs.fed.us/wepo/assets/EAP%20Overview.pdf" TargetMode="External"/><Relationship Id="rId10" Type="http://schemas.openxmlformats.org/officeDocument/2006/relationships/hyperlink" Target="mailto:Kimberly.briggs2@usda.gov" TargetMode="External"/><Relationship Id="rId4" Type="http://schemas.openxmlformats.org/officeDocument/2006/relationships/image" Target="media/image1.jpeg"/><Relationship Id="rId9" Type="http://schemas.openxmlformats.org/officeDocument/2006/relationships/hyperlink" Target="https://www.nwcg.gov/sites/default/files/docs/eb-preparedness-guide-for-firefighters-and-their-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24</Characters>
  <Application>Microsoft Office Word</Application>
  <DocSecurity>0</DocSecurity>
  <Lines>1</Lines>
  <Paragraphs>1</Paragraphs>
  <ScaleCrop>false</ScaleCrop>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2</cp:revision>
  <dcterms:created xsi:type="dcterms:W3CDTF">2022-04-06T18:05:00Z</dcterms:created>
  <dcterms:modified xsi:type="dcterms:W3CDTF">2022-04-06T20:25:00Z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2022-04-06T00:00:00Z</vt:filetime>
  </property>
</Properties>
</file>