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58F6" w14:textId="3D54C281" w:rsidR="00957E37" w:rsidRDefault="00957E37" w:rsidP="00957E37">
      <w:pPr>
        <w:pStyle w:val="None"/>
      </w:pPr>
    </w:p>
    <w:p w14:paraId="0FE8116B" w14:textId="77777777" w:rsidR="008E7D3D" w:rsidRDefault="008E7D3D" w:rsidP="00EF1A83">
      <w:pPr>
        <w:pStyle w:val="Title"/>
        <w:sectPr w:rsidR="008E7D3D" w:rsidSect="00E5780A">
          <w:footerReference w:type="default" r:id="rId11"/>
          <w:pgSz w:w="12240" w:h="15840" w:code="1"/>
          <w:pgMar w:top="0" w:right="720" w:bottom="1440" w:left="720" w:header="907" w:footer="576" w:gutter="0"/>
          <w:cols w:space="720"/>
          <w:titlePg/>
          <w:docGrid w:linePitch="326"/>
        </w:sectPr>
      </w:pPr>
    </w:p>
    <w:p w14:paraId="4E054FD0" w14:textId="695BF56A" w:rsidR="008F3AA5" w:rsidRDefault="00D54716" w:rsidP="008F3AA5">
      <w:pPr>
        <w:pStyle w:val="Heading1"/>
        <w:jc w:val="center"/>
        <w:rPr>
          <w:color w:val="3E3E3E" w:themeColor="background2" w:themeShade="40"/>
          <w:sz w:val="32"/>
        </w:rPr>
      </w:pPr>
      <w:r>
        <w:rPr>
          <w:color w:val="3E3E3E" w:themeColor="background2" w:themeShade="40"/>
          <w:sz w:val="32"/>
        </w:rPr>
        <w:t xml:space="preserve">Human Resource Message </w:t>
      </w:r>
    </w:p>
    <w:p w14:paraId="07E2C930" w14:textId="77777777" w:rsidR="00F5235F" w:rsidRPr="00F5235F" w:rsidRDefault="00F5235F" w:rsidP="00F5235F"/>
    <w:p w14:paraId="38D2AB06" w14:textId="38761243" w:rsidR="00C62161" w:rsidRPr="00D54716" w:rsidRDefault="002E4BC5" w:rsidP="002E4BC5">
      <w:pPr>
        <w:pStyle w:val="Heading1"/>
        <w:jc w:val="center"/>
        <w:rPr>
          <w:color w:val="3E3E3E" w:themeColor="background2" w:themeShade="40"/>
          <w:sz w:val="28"/>
          <w:szCs w:val="28"/>
        </w:rPr>
      </w:pPr>
      <w:r w:rsidRPr="002E4BC5">
        <w:rPr>
          <w:color w:val="3E3E3E" w:themeColor="background2" w:themeShade="40"/>
          <w:sz w:val="32"/>
        </w:rPr>
        <w:t>Where are you Today</w:t>
      </w:r>
      <w:r w:rsidRPr="004A4B97">
        <w:rPr>
          <w:rFonts w:ascii="Calibri" w:eastAsia="Calibri" w:hAnsi="Calibri"/>
          <w:noProof/>
          <w:sz w:val="32"/>
        </w:rPr>
        <mc:AlternateContent>
          <mc:Choice Requires="wps">
            <w:drawing>
              <wp:anchor distT="45720" distB="45720" distL="114300" distR="114300" simplePos="0" relativeHeight="251667456" behindDoc="0" locked="0" layoutInCell="1" allowOverlap="1" wp14:anchorId="11547FBF" wp14:editId="43AFCD65">
                <wp:simplePos x="0" y="0"/>
                <wp:positionH relativeFrom="margin">
                  <wp:posOffset>427355</wp:posOffset>
                </wp:positionH>
                <wp:positionV relativeFrom="paragraph">
                  <wp:posOffset>395605</wp:posOffset>
                </wp:positionV>
                <wp:extent cx="4542155" cy="1415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415415"/>
                        </a:xfrm>
                        <a:prstGeom prst="rect">
                          <a:avLst/>
                        </a:prstGeom>
                        <a:solidFill>
                          <a:srgbClr val="FFFFFF"/>
                        </a:solidFill>
                        <a:ln w="9525">
                          <a:noFill/>
                          <a:miter lim="800000"/>
                          <a:headEnd/>
                          <a:tailEnd/>
                        </a:ln>
                      </wps:spPr>
                      <wps:txb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47FBF" id="_x0000_t202" coordsize="21600,21600" o:spt="202" path="m,l,21600r21600,l21600,xe">
                <v:stroke joinstyle="miter"/>
                <v:path gradientshapeok="t" o:connecttype="rect"/>
              </v:shapetype>
              <v:shape id="Text Box 2" o:spid="_x0000_s1026" type="#_x0000_t202" style="position:absolute;left:0;text-align:left;margin-left:33.65pt;margin-top:31.15pt;width:357.65pt;height:111.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" stroked="f">
                <v:textbo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v:textbox>
                <w10:wrap type="square" anchorx="margin"/>
              </v:shape>
            </w:pict>
          </mc:Fallback>
        </mc:AlternateContent>
      </w:r>
      <w:r>
        <w:rPr>
          <w:color w:val="3E3E3E" w:themeColor="background2" w:themeShade="40"/>
          <w:sz w:val="32"/>
        </w:rPr>
        <w:t xml:space="preserve">? The </w:t>
      </w:r>
      <w:r w:rsidR="004A4B97" w:rsidRPr="007A3863">
        <w:rPr>
          <w:color w:val="3E3E3E" w:themeColor="background2" w:themeShade="40"/>
          <w:sz w:val="32"/>
        </w:rPr>
        <w:t>Stress Continuum Model</w:t>
      </w:r>
    </w:p>
    <w:p w14:paraId="47E760BE" w14:textId="36085713" w:rsidR="00C62161" w:rsidRDefault="002E4BC5" w:rsidP="004A4B97">
      <w:pPr>
        <w:rPr>
          <w:rFonts w:ascii="Times New Roman" w:hAnsi="Times New Roman"/>
          <w:b/>
          <w:bCs/>
        </w:rPr>
      </w:pPr>
      <w:r w:rsidRPr="004A4B97">
        <w:rPr>
          <w:rFonts w:ascii="Calibri" w:eastAsia="Calibri" w:hAnsi="Calibri"/>
          <w:noProof/>
          <w:sz w:val="28"/>
          <w:szCs w:val="28"/>
        </w:rPr>
        <mc:AlternateContent>
          <mc:Choice Requires="wps">
            <w:drawing>
              <wp:anchor distT="45720" distB="45720" distL="114300" distR="114300" simplePos="0" relativeHeight="251669504" behindDoc="0" locked="0" layoutInCell="1" allowOverlap="1" wp14:anchorId="715DC1D1" wp14:editId="6F2F4053">
                <wp:simplePos x="0" y="0"/>
                <wp:positionH relativeFrom="margin">
                  <wp:posOffset>5087620</wp:posOffset>
                </wp:positionH>
                <wp:positionV relativeFrom="paragraph">
                  <wp:posOffset>51435</wp:posOffset>
                </wp:positionV>
                <wp:extent cx="1783715" cy="1710690"/>
                <wp:effectExtent l="0" t="0" r="698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710690"/>
                        </a:xfrm>
                        <a:prstGeom prst="rect">
                          <a:avLst/>
                        </a:prstGeom>
                        <a:solidFill>
                          <a:srgbClr val="FFFFFF"/>
                        </a:solidFill>
                        <a:ln w="9525">
                          <a:noFill/>
                          <a:miter lim="800000"/>
                          <a:headEnd/>
                          <a:tailEnd/>
                        </a:ln>
                      </wps:spPr>
                      <wps:txbx>
                        <w:txbxContent>
                          <w:p w14:paraId="37121631" w14:textId="77777777" w:rsidR="004A4B97" w:rsidRPr="002E4BC5" w:rsidRDefault="004A4B97" w:rsidP="004A4B97">
                            <w:pPr>
                              <w:spacing w:after="0" w:line="240" w:lineRule="auto"/>
                              <w:jc w:val="center"/>
                              <w:rPr>
                                <w:rFonts w:ascii="Times New Roman" w:hAnsi="Times New Roman"/>
                                <w:i/>
                                <w:iCs/>
                                <w:color w:val="000000"/>
                                <w:kern w:val="24"/>
                                <w:sz w:val="36"/>
                                <w:szCs w:val="36"/>
                              </w:rPr>
                            </w:pPr>
                            <w:r w:rsidRPr="002E4BC5">
                              <w:rPr>
                                <w:rFonts w:ascii="Times New Roman" w:hAnsi="Times New Roman"/>
                                <w:b/>
                                <w:bCs/>
                                <w:i/>
                                <w:iCs/>
                                <w:color w:val="000000"/>
                                <w:kern w:val="24"/>
                                <w:sz w:val="36"/>
                                <w:szCs w:val="36"/>
                              </w:rPr>
                              <w:t>While it is normal to react to stress, there’s not a “right” way to react to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C1D1" id="_x0000_s1027" type="#_x0000_t202" style="position:absolute;margin-left:400.6pt;margin-top:4.05pt;width:140.45pt;height:13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" stroked="f">
                <v:textbox>
                  <w:txbxContent>
                    <w:p w14:paraId="37121631" w14:textId="77777777" w:rsidR="004A4B97" w:rsidRPr="002E4BC5" w:rsidRDefault="004A4B97" w:rsidP="004A4B97">
                      <w:pPr>
                        <w:spacing w:after="0" w:line="240" w:lineRule="auto"/>
                        <w:jc w:val="center"/>
                        <w:rPr>
                          <w:rFonts w:ascii="Times New Roman" w:hAnsi="Times New Roman"/>
                          <w:i/>
                          <w:iCs/>
                          <w:color w:val="000000"/>
                          <w:kern w:val="24"/>
                          <w:sz w:val="36"/>
                          <w:szCs w:val="36"/>
                        </w:rPr>
                      </w:pPr>
                      <w:r w:rsidRPr="002E4BC5">
                        <w:rPr>
                          <w:rFonts w:ascii="Times New Roman" w:hAnsi="Times New Roman"/>
                          <w:b/>
                          <w:bCs/>
                          <w:i/>
                          <w:iCs/>
                          <w:color w:val="000000"/>
                          <w:kern w:val="24"/>
                          <w:sz w:val="36"/>
                          <w:szCs w:val="36"/>
                        </w:rPr>
                        <w:t>While it is normal to react to stress, there’s not a “right” way to react to stress.</w:t>
                      </w:r>
                    </w:p>
                  </w:txbxContent>
                </v:textbox>
                <w10:wrap type="square" anchorx="margin"/>
              </v:shape>
            </w:pict>
          </mc:Fallback>
        </mc:AlternateContent>
      </w:r>
    </w:p>
    <w:p w14:paraId="6BACB62F" w14:textId="17353D4C" w:rsidR="00C62161" w:rsidRDefault="00C62161" w:rsidP="004A4B97">
      <w:pPr>
        <w:rPr>
          <w:rFonts w:ascii="Times New Roman" w:hAnsi="Times New Roman"/>
          <w:b/>
          <w:bCs/>
        </w:rPr>
      </w:pPr>
    </w:p>
    <w:p w14:paraId="7A42ABAB" w14:textId="110BC1E9" w:rsidR="00C62161" w:rsidRDefault="00C62161" w:rsidP="004A4B97">
      <w:pPr>
        <w:rPr>
          <w:rFonts w:ascii="Times New Roman" w:hAnsi="Times New Roman"/>
          <w:b/>
          <w:bCs/>
        </w:rPr>
      </w:pPr>
    </w:p>
    <w:p w14:paraId="7FA4BAE3" w14:textId="2771DDD5" w:rsidR="00C41276" w:rsidRDefault="00C41276" w:rsidP="004A4B97">
      <w:pPr>
        <w:rPr>
          <w:rFonts w:ascii="Times New Roman" w:hAnsi="Times New Roman"/>
          <w:b/>
          <w:bCs/>
        </w:rPr>
      </w:pPr>
    </w:p>
    <w:p w14:paraId="0FA9A711" w14:textId="790139CF" w:rsidR="008F3AA5" w:rsidRDefault="008F3AA5" w:rsidP="004A4B97">
      <w:pPr>
        <w:rPr>
          <w:rFonts w:ascii="Times New Roman" w:hAnsi="Times New Roman"/>
          <w:b/>
          <w:bCs/>
        </w:rPr>
      </w:pPr>
    </w:p>
    <w:p w14:paraId="3F13A619" w14:textId="77777777" w:rsidR="002E4BC5" w:rsidRDefault="002E4BC5" w:rsidP="004A4B97">
      <w:pPr>
        <w:rPr>
          <w:rFonts w:ascii="Times New Roman" w:hAnsi="Times New Roman"/>
          <w:b/>
          <w:bCs/>
        </w:rPr>
      </w:pPr>
    </w:p>
    <w:tbl>
      <w:tblPr>
        <w:tblStyle w:val="TableGrid"/>
        <w:tblpPr w:leftFromText="180" w:rightFromText="180" w:vertAnchor="text" w:horzAnchor="page" w:tblpX="1439"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387"/>
        <w:gridCol w:w="2250"/>
        <w:gridCol w:w="2229"/>
      </w:tblGrid>
      <w:tr w:rsidR="008F3AA5" w14:paraId="647DBC0D" w14:textId="77777777" w:rsidTr="008F3AA5">
        <w:trPr>
          <w:trHeight w:val="637"/>
        </w:trPr>
        <w:tc>
          <w:tcPr>
            <w:tcW w:w="2288" w:type="dxa"/>
          </w:tcPr>
          <w:p w14:paraId="345F1FF6" w14:textId="74643648" w:rsidR="008F3AA5" w:rsidRPr="008F3AA5" w:rsidRDefault="008F3AA5" w:rsidP="008F3AA5">
            <w:pPr>
              <w:jc w:val="center"/>
              <w:rPr>
                <w:rFonts w:ascii="Times New Roman" w:hAnsi="Times New Roman"/>
              </w:rPr>
            </w:pPr>
            <w:r w:rsidRPr="008F3AA5">
              <w:rPr>
                <w:rFonts w:ascii="Times New Roman" w:hAnsi="Times New Roman"/>
                <w:color w:val="000000"/>
                <w:kern w:val="24"/>
                <w:sz w:val="28"/>
                <w:szCs w:val="28"/>
              </w:rPr>
              <w:t>GREEN</w:t>
            </w:r>
          </w:p>
        </w:tc>
        <w:tc>
          <w:tcPr>
            <w:tcW w:w="2387" w:type="dxa"/>
          </w:tcPr>
          <w:p w14:paraId="4059EA79" w14:textId="4FDDA076" w:rsidR="008F3AA5" w:rsidRPr="008F3AA5" w:rsidRDefault="008F3AA5" w:rsidP="008F3AA5">
            <w:pPr>
              <w:jc w:val="center"/>
              <w:rPr>
                <w:rFonts w:ascii="Times New Roman" w:hAnsi="Times New Roman"/>
              </w:rPr>
            </w:pPr>
            <w:r w:rsidRPr="008F3AA5">
              <w:rPr>
                <w:rFonts w:ascii="Times New Roman" w:hAnsi="Times New Roman"/>
              </w:rPr>
              <w:t>Yellow</w:t>
            </w:r>
          </w:p>
        </w:tc>
        <w:tc>
          <w:tcPr>
            <w:tcW w:w="2250" w:type="dxa"/>
          </w:tcPr>
          <w:p w14:paraId="5484F015" w14:textId="0EEA7970" w:rsidR="008F3AA5" w:rsidRPr="008F3AA5" w:rsidRDefault="008F3AA5" w:rsidP="008F3AA5">
            <w:pPr>
              <w:jc w:val="center"/>
              <w:rPr>
                <w:rFonts w:ascii="Times New Roman" w:hAnsi="Times New Roman"/>
              </w:rPr>
            </w:pPr>
            <w:r w:rsidRPr="008F3AA5">
              <w:rPr>
                <w:rFonts w:ascii="Times New Roman" w:hAnsi="Times New Roman"/>
              </w:rPr>
              <w:t>Orange</w:t>
            </w:r>
          </w:p>
        </w:tc>
        <w:tc>
          <w:tcPr>
            <w:tcW w:w="2229" w:type="dxa"/>
          </w:tcPr>
          <w:p w14:paraId="0AFB4474" w14:textId="34DCE8C5" w:rsidR="008F3AA5" w:rsidRPr="008F3AA5" w:rsidRDefault="008F3AA5" w:rsidP="008F3AA5">
            <w:pPr>
              <w:jc w:val="center"/>
              <w:rPr>
                <w:rFonts w:ascii="Times New Roman" w:hAnsi="Times New Roman"/>
              </w:rPr>
            </w:pPr>
            <w:r w:rsidRPr="008F3AA5">
              <w:rPr>
                <w:rFonts w:ascii="Times New Roman" w:hAnsi="Times New Roman"/>
              </w:rPr>
              <w:t>Red</w:t>
            </w:r>
          </w:p>
        </w:tc>
      </w:tr>
    </w:tbl>
    <w:p w14:paraId="4C879511" w14:textId="443FD03A" w:rsidR="008F3AA5" w:rsidRDefault="008F3AA5" w:rsidP="004A4B97">
      <w:pPr>
        <w:rPr>
          <w:rFonts w:ascii="Times New Roman" w:hAnsi="Times New Roman"/>
          <w:b/>
          <w:bCs/>
        </w:rPr>
      </w:pPr>
    </w:p>
    <w:p w14:paraId="0093D6EF" w14:textId="39981C84" w:rsidR="008F3AA5" w:rsidRDefault="008F3AA5" w:rsidP="004A4B97">
      <w:pPr>
        <w:rPr>
          <w:rFonts w:ascii="Times New Roman" w:hAnsi="Times New Roman"/>
          <w:b/>
          <w:bCs/>
        </w:rPr>
      </w:pPr>
      <w:r>
        <w:rPr>
          <w:rFonts w:ascii="Times New Roman" w:hAnsi="Times New Roman"/>
          <w:b/>
          <w:bCs/>
          <w:noProof/>
        </w:rPr>
        <w:drawing>
          <wp:anchor distT="0" distB="0" distL="114300" distR="114300" simplePos="0" relativeHeight="251666431" behindDoc="0" locked="0" layoutInCell="1" allowOverlap="1" wp14:anchorId="55F88FB3" wp14:editId="72EF7A43">
            <wp:simplePos x="0" y="0"/>
            <wp:positionH relativeFrom="margin">
              <wp:align>center</wp:align>
            </wp:positionH>
            <wp:positionV relativeFrom="paragraph">
              <wp:posOffset>112989</wp:posOffset>
            </wp:positionV>
            <wp:extent cx="5793105" cy="2794635"/>
            <wp:effectExtent l="0" t="0" r="0" b="5715"/>
            <wp:wrapSquare wrapText="bothSides"/>
            <wp:docPr id="3" name="Picture 3"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3105" cy="2794635"/>
                    </a:xfrm>
                    <a:prstGeom prst="rect">
                      <a:avLst/>
                    </a:prstGeom>
                  </pic:spPr>
                </pic:pic>
              </a:graphicData>
            </a:graphic>
            <wp14:sizeRelH relativeFrom="margin">
              <wp14:pctWidth>0</wp14:pctWidth>
            </wp14:sizeRelH>
            <wp14:sizeRelV relativeFrom="margin">
              <wp14:pctHeight>0</wp14:pctHeight>
            </wp14:sizeRelV>
          </wp:anchor>
        </w:drawing>
      </w:r>
    </w:p>
    <w:p w14:paraId="709B2A14" w14:textId="7149B65B" w:rsidR="008F3AA5" w:rsidRDefault="008F3AA5" w:rsidP="004A4B97">
      <w:pPr>
        <w:rPr>
          <w:rFonts w:ascii="Times New Roman" w:hAnsi="Times New Roman"/>
          <w:b/>
          <w:bCs/>
        </w:rPr>
      </w:pPr>
    </w:p>
    <w:p w14:paraId="195CFB48" w14:textId="38D0D801" w:rsidR="008F3AA5" w:rsidRDefault="008F3AA5" w:rsidP="004A4B97">
      <w:pPr>
        <w:rPr>
          <w:rFonts w:ascii="Times New Roman" w:hAnsi="Times New Roman"/>
          <w:b/>
          <w:bCs/>
        </w:rPr>
      </w:pPr>
    </w:p>
    <w:p w14:paraId="47938618" w14:textId="7D89EAC5" w:rsidR="008F3AA5" w:rsidRDefault="008F3AA5" w:rsidP="004A4B97">
      <w:pPr>
        <w:rPr>
          <w:rFonts w:ascii="Times New Roman" w:hAnsi="Times New Roman"/>
          <w:b/>
          <w:bCs/>
        </w:rPr>
      </w:pPr>
    </w:p>
    <w:p w14:paraId="35E6F30E" w14:textId="62FAD733" w:rsidR="008F3AA5" w:rsidRDefault="008F3AA5" w:rsidP="004A4B97">
      <w:pPr>
        <w:rPr>
          <w:rFonts w:ascii="Times New Roman" w:hAnsi="Times New Roman"/>
          <w:b/>
          <w:bCs/>
        </w:rPr>
      </w:pPr>
    </w:p>
    <w:p w14:paraId="47DFFF53" w14:textId="2D277251" w:rsidR="008F3AA5" w:rsidRDefault="008F3AA5" w:rsidP="004A4B97">
      <w:pPr>
        <w:rPr>
          <w:rFonts w:ascii="Times New Roman" w:hAnsi="Times New Roman"/>
          <w:b/>
          <w:bCs/>
        </w:rPr>
      </w:pPr>
    </w:p>
    <w:p w14:paraId="41B13116" w14:textId="3E3A74F8" w:rsidR="008F3AA5" w:rsidRDefault="008F3AA5" w:rsidP="004A4B97">
      <w:pPr>
        <w:rPr>
          <w:rFonts w:ascii="Times New Roman" w:hAnsi="Times New Roman"/>
          <w:b/>
          <w:bCs/>
        </w:rPr>
      </w:pPr>
    </w:p>
    <w:p w14:paraId="4933AE4B" w14:textId="60DBA3A0" w:rsidR="008F3AA5" w:rsidRDefault="002E4BC5" w:rsidP="004A4B97">
      <w:pPr>
        <w:rPr>
          <w:rFonts w:ascii="Times New Roman" w:hAnsi="Times New Roman"/>
          <w:b/>
          <w:bCs/>
        </w:rPr>
      </w:pPr>
      <w:r>
        <w:rPr>
          <w:noProof/>
        </w:rPr>
        <w:drawing>
          <wp:anchor distT="0" distB="0" distL="114300" distR="114300" simplePos="0" relativeHeight="251674624" behindDoc="0" locked="0" layoutInCell="1" allowOverlap="1" wp14:anchorId="296DCC18" wp14:editId="4458B61E">
            <wp:simplePos x="0" y="0"/>
            <wp:positionH relativeFrom="margin">
              <wp:posOffset>5692448</wp:posOffset>
            </wp:positionH>
            <wp:positionV relativeFrom="paragraph">
              <wp:posOffset>260350</wp:posOffset>
            </wp:positionV>
            <wp:extent cx="537845" cy="5378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9D667" w14:textId="6CABB97A" w:rsidR="008F3AA5" w:rsidRDefault="008F3AA5" w:rsidP="004A4B97">
      <w:pPr>
        <w:rPr>
          <w:rFonts w:ascii="Times New Roman" w:hAnsi="Times New Roman"/>
          <w:b/>
          <w:bCs/>
        </w:rPr>
      </w:pPr>
    </w:p>
    <w:p w14:paraId="044A27F7" w14:textId="4C1A3B83" w:rsidR="008F3AA5" w:rsidRDefault="008F3AA5" w:rsidP="004A4B97">
      <w:pPr>
        <w:rPr>
          <w:rFonts w:ascii="Times New Roman" w:hAnsi="Times New Roman"/>
          <w:b/>
          <w:bCs/>
        </w:rPr>
      </w:pPr>
    </w:p>
    <w:p w14:paraId="1EB50A21" w14:textId="26900DCA" w:rsidR="008F3AA5" w:rsidRDefault="002E4BC5" w:rsidP="004A4B97">
      <w:pPr>
        <w:rPr>
          <w:rFonts w:ascii="Times New Roman" w:hAnsi="Times New Roman"/>
          <w:b/>
          <w:bCs/>
        </w:rPr>
      </w:pPr>
      <w:r>
        <w:rPr>
          <w:rFonts w:ascii="Times New Roman" w:hAnsi="Times New Roman"/>
          <w:b/>
          <w:bCs/>
          <w:noProof/>
        </w:rPr>
        <w:drawing>
          <wp:anchor distT="0" distB="0" distL="114300" distR="114300" simplePos="0" relativeHeight="251672576" behindDoc="1" locked="0" layoutInCell="1" allowOverlap="1" wp14:anchorId="3C725D85" wp14:editId="07C3C2B8">
            <wp:simplePos x="0" y="0"/>
            <wp:positionH relativeFrom="margin">
              <wp:posOffset>5323328</wp:posOffset>
            </wp:positionH>
            <wp:positionV relativeFrom="paragraph">
              <wp:posOffset>206907</wp:posOffset>
            </wp:positionV>
            <wp:extent cx="1031875" cy="1031875"/>
            <wp:effectExtent l="0" t="0" r="0"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1875" cy="1031875"/>
                    </a:xfrm>
                    <a:prstGeom prst="rect">
                      <a:avLst/>
                    </a:prstGeom>
                  </pic:spPr>
                </pic:pic>
              </a:graphicData>
            </a:graphic>
            <wp14:sizeRelH relativeFrom="margin">
              <wp14:pctWidth>0</wp14:pctWidth>
            </wp14:sizeRelH>
            <wp14:sizeRelV relativeFrom="margin">
              <wp14:pctHeight>0</wp14:pctHeight>
            </wp14:sizeRelV>
          </wp:anchor>
        </w:drawing>
      </w:r>
    </w:p>
    <w:p w14:paraId="4C74F068" w14:textId="537234A0" w:rsidR="008F3AA5" w:rsidRDefault="008F3AA5" w:rsidP="004A4B97">
      <w:pPr>
        <w:rPr>
          <w:rFonts w:ascii="Times New Roman" w:hAnsi="Times New Roman"/>
          <w:b/>
          <w:bCs/>
        </w:rPr>
      </w:pPr>
    </w:p>
    <w:p w14:paraId="4B077840" w14:textId="078AC057" w:rsidR="004A4B97" w:rsidRPr="004A4B97" w:rsidRDefault="004A4B97" w:rsidP="004A4B97">
      <w:pPr>
        <w:rPr>
          <w:rFonts w:ascii="Arial" w:hAnsi="Arial" w:cs="Arial"/>
          <w:b/>
          <w:bCs/>
          <w:sz w:val="22"/>
        </w:rPr>
      </w:pPr>
      <w:r w:rsidRPr="4DC1F9CA">
        <w:rPr>
          <w:rFonts w:ascii="Times New Roman" w:hAnsi="Times New Roman"/>
          <w:b/>
          <w:bCs/>
        </w:rPr>
        <w:t>Please</w:t>
      </w:r>
      <w:r>
        <w:rPr>
          <w:rFonts w:ascii="Times New Roman" w:hAnsi="Times New Roman"/>
          <w:b/>
          <w:bCs/>
        </w:rPr>
        <w:t xml:space="preserve"> scan the QR code or</w:t>
      </w:r>
      <w:r w:rsidRPr="4DC1F9CA">
        <w:rPr>
          <w:rFonts w:ascii="Times New Roman" w:hAnsi="Times New Roman"/>
          <w:b/>
          <w:bCs/>
        </w:rPr>
        <w:t xml:space="preserve"> click here for Firefighter Stress Management- 6 Minutes for Safety</w:t>
      </w:r>
    </w:p>
    <w:p w14:paraId="5936BC98" w14:textId="6EED0539" w:rsidR="00C62161" w:rsidRDefault="00F34967" w:rsidP="004A4B97">
      <w:pPr>
        <w:spacing w:after="0" w:line="240" w:lineRule="auto"/>
        <w:jc w:val="both"/>
      </w:pPr>
      <w:hyperlink r:id="rId15" w:history="1">
        <w:r w:rsidR="00C62161" w:rsidRPr="00C62161">
          <w:rPr>
            <w:color w:val="0000FF"/>
            <w:u w:val="single"/>
          </w:rPr>
          <w:t>Firefighter Stress Management | NWCG</w:t>
        </w:r>
      </w:hyperlink>
    </w:p>
    <w:p w14:paraId="2DAEC02A" w14:textId="08748CB9" w:rsidR="00C62161" w:rsidRPr="00161BD6" w:rsidRDefault="00C62161" w:rsidP="004A4B97">
      <w:pPr>
        <w:spacing w:after="0" w:line="240" w:lineRule="auto"/>
        <w:jc w:val="both"/>
        <w:rPr>
          <w:rFonts w:ascii="Times New Roman" w:hAnsi="Times New Roman"/>
          <w:sz w:val="24"/>
          <w:szCs w:val="24"/>
        </w:rPr>
      </w:pPr>
    </w:p>
    <w:p w14:paraId="3D539853" w14:textId="76FB725D" w:rsidR="004A4B97" w:rsidRPr="0084070B" w:rsidRDefault="004A4B97" w:rsidP="008C66DB">
      <w:pPr>
        <w:ind w:left="360"/>
        <w:rPr>
          <w:sz w:val="24"/>
          <w:szCs w:val="24"/>
          <w:u w:val="single"/>
        </w:rPr>
      </w:pPr>
    </w:p>
    <w:sectPr w:rsidR="004A4B97" w:rsidRPr="0084070B" w:rsidSect="00E5780A">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4630" w14:textId="77777777" w:rsidR="00F34967" w:rsidRDefault="00F34967" w:rsidP="009234B4">
      <w:r>
        <w:separator/>
      </w:r>
    </w:p>
  </w:endnote>
  <w:endnote w:type="continuationSeparator" w:id="0">
    <w:p w14:paraId="6C39D85B" w14:textId="77777777" w:rsidR="00F34967" w:rsidRDefault="00F34967"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86F6" w14:textId="77777777" w:rsidR="00F34967" w:rsidRDefault="00F34967" w:rsidP="009234B4">
      <w:r>
        <w:separator/>
      </w:r>
    </w:p>
  </w:footnote>
  <w:footnote w:type="continuationSeparator" w:id="0">
    <w:p w14:paraId="51495A0F" w14:textId="77777777" w:rsidR="00F34967" w:rsidRDefault="00F34967"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3"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5"/>
  </w:num>
  <w:num w:numId="6">
    <w:abstractNumId w:val="1"/>
  </w:num>
  <w:num w:numId="7">
    <w:abstractNumId w:val="7"/>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067E"/>
    <w:rsid w:val="00173A7B"/>
    <w:rsid w:val="00197B50"/>
    <w:rsid w:val="001B0297"/>
    <w:rsid w:val="001D62ED"/>
    <w:rsid w:val="001E4D5D"/>
    <w:rsid w:val="00216202"/>
    <w:rsid w:val="00224395"/>
    <w:rsid w:val="002467EF"/>
    <w:rsid w:val="00251AF5"/>
    <w:rsid w:val="002531C1"/>
    <w:rsid w:val="00270327"/>
    <w:rsid w:val="00282E21"/>
    <w:rsid w:val="002A540A"/>
    <w:rsid w:val="002E4BC5"/>
    <w:rsid w:val="002E794D"/>
    <w:rsid w:val="002F5611"/>
    <w:rsid w:val="00326928"/>
    <w:rsid w:val="00354AB7"/>
    <w:rsid w:val="003736A0"/>
    <w:rsid w:val="0038363C"/>
    <w:rsid w:val="003C0CD7"/>
    <w:rsid w:val="003C3F1E"/>
    <w:rsid w:val="003C53E5"/>
    <w:rsid w:val="003C61CA"/>
    <w:rsid w:val="003D2D55"/>
    <w:rsid w:val="003D31AC"/>
    <w:rsid w:val="003D7AD8"/>
    <w:rsid w:val="003F0971"/>
    <w:rsid w:val="003F270F"/>
    <w:rsid w:val="003F7748"/>
    <w:rsid w:val="00407331"/>
    <w:rsid w:val="00474317"/>
    <w:rsid w:val="004A4B97"/>
    <w:rsid w:val="004A7358"/>
    <w:rsid w:val="004C2DEF"/>
    <w:rsid w:val="004D7107"/>
    <w:rsid w:val="004E6BA1"/>
    <w:rsid w:val="004F4A4D"/>
    <w:rsid w:val="00557019"/>
    <w:rsid w:val="005674B9"/>
    <w:rsid w:val="00592317"/>
    <w:rsid w:val="00597114"/>
    <w:rsid w:val="005A0A99"/>
    <w:rsid w:val="005A1FBA"/>
    <w:rsid w:val="005A64A3"/>
    <w:rsid w:val="005C7907"/>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F62F0"/>
    <w:rsid w:val="007038D9"/>
    <w:rsid w:val="00713E58"/>
    <w:rsid w:val="007212A9"/>
    <w:rsid w:val="00762D9C"/>
    <w:rsid w:val="00763514"/>
    <w:rsid w:val="007825A6"/>
    <w:rsid w:val="007A3863"/>
    <w:rsid w:val="007C3A76"/>
    <w:rsid w:val="007F7C8C"/>
    <w:rsid w:val="0080171B"/>
    <w:rsid w:val="00834F31"/>
    <w:rsid w:val="00836381"/>
    <w:rsid w:val="0084070B"/>
    <w:rsid w:val="00892BB0"/>
    <w:rsid w:val="008B15D6"/>
    <w:rsid w:val="008C37CA"/>
    <w:rsid w:val="008C66DB"/>
    <w:rsid w:val="008D7217"/>
    <w:rsid w:val="008E14D5"/>
    <w:rsid w:val="008E7D3D"/>
    <w:rsid w:val="008F3AA5"/>
    <w:rsid w:val="00917F9F"/>
    <w:rsid w:val="009234B4"/>
    <w:rsid w:val="00927D99"/>
    <w:rsid w:val="009361A4"/>
    <w:rsid w:val="00957E37"/>
    <w:rsid w:val="00964A45"/>
    <w:rsid w:val="009C4245"/>
    <w:rsid w:val="009C4571"/>
    <w:rsid w:val="009D4FAD"/>
    <w:rsid w:val="009E0550"/>
    <w:rsid w:val="009E7A38"/>
    <w:rsid w:val="00A06820"/>
    <w:rsid w:val="00A12982"/>
    <w:rsid w:val="00A34808"/>
    <w:rsid w:val="00A36CF6"/>
    <w:rsid w:val="00A54F9B"/>
    <w:rsid w:val="00AA0002"/>
    <w:rsid w:val="00AA2A73"/>
    <w:rsid w:val="00AB1614"/>
    <w:rsid w:val="00AC31C9"/>
    <w:rsid w:val="00AD0B9D"/>
    <w:rsid w:val="00AF1FE2"/>
    <w:rsid w:val="00B12BDA"/>
    <w:rsid w:val="00B21C25"/>
    <w:rsid w:val="00B21E56"/>
    <w:rsid w:val="00B44870"/>
    <w:rsid w:val="00B72F45"/>
    <w:rsid w:val="00B94276"/>
    <w:rsid w:val="00BC0FB4"/>
    <w:rsid w:val="00BC3F63"/>
    <w:rsid w:val="00BD4EDE"/>
    <w:rsid w:val="00BD7F40"/>
    <w:rsid w:val="00BF205E"/>
    <w:rsid w:val="00C0176E"/>
    <w:rsid w:val="00C10A99"/>
    <w:rsid w:val="00C20F25"/>
    <w:rsid w:val="00C30681"/>
    <w:rsid w:val="00C329DF"/>
    <w:rsid w:val="00C41276"/>
    <w:rsid w:val="00C62161"/>
    <w:rsid w:val="00C702EC"/>
    <w:rsid w:val="00C90C41"/>
    <w:rsid w:val="00CA02B4"/>
    <w:rsid w:val="00CA3EC9"/>
    <w:rsid w:val="00CD4B46"/>
    <w:rsid w:val="00CE056C"/>
    <w:rsid w:val="00CE3FCD"/>
    <w:rsid w:val="00CF169F"/>
    <w:rsid w:val="00CF47D9"/>
    <w:rsid w:val="00D12E6A"/>
    <w:rsid w:val="00D257A6"/>
    <w:rsid w:val="00D34EBD"/>
    <w:rsid w:val="00D40322"/>
    <w:rsid w:val="00D54716"/>
    <w:rsid w:val="00D55FAD"/>
    <w:rsid w:val="00D732F3"/>
    <w:rsid w:val="00DC0DEE"/>
    <w:rsid w:val="00DC77A6"/>
    <w:rsid w:val="00DD055A"/>
    <w:rsid w:val="00DE52B2"/>
    <w:rsid w:val="00DF4DDF"/>
    <w:rsid w:val="00E11938"/>
    <w:rsid w:val="00E466CB"/>
    <w:rsid w:val="00E527E8"/>
    <w:rsid w:val="00E5780A"/>
    <w:rsid w:val="00E6003E"/>
    <w:rsid w:val="00E6721E"/>
    <w:rsid w:val="00EE71ED"/>
    <w:rsid w:val="00EF1A83"/>
    <w:rsid w:val="00EF290F"/>
    <w:rsid w:val="00EF6FDD"/>
    <w:rsid w:val="00F22737"/>
    <w:rsid w:val="00F2422A"/>
    <w:rsid w:val="00F34967"/>
    <w:rsid w:val="00F35D04"/>
    <w:rsid w:val="00F5235F"/>
    <w:rsid w:val="00F829E5"/>
    <w:rsid w:val="00F916BB"/>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 w:type="character" w:styleId="FollowedHyperlink">
    <w:name w:val="FollowedHyperlink"/>
    <w:basedOn w:val="DefaultParagraphFont"/>
    <w:uiPriority w:val="99"/>
    <w:semiHidden/>
    <w:unhideWhenUsed/>
    <w:rsid w:val="00C62161"/>
    <w:rPr>
      <w:color w:val="FBF3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wcg.gov/committee/6mfs/firefighter-stress-manage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A6850-75CC-405D-A279-77DF931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customXml/itemProps3.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4.xml><?xml version="1.0" encoding="utf-8"?>
<ds:datastoreItem xmlns:ds="http://schemas.openxmlformats.org/officeDocument/2006/customXml" ds:itemID="{5FF0696B-1ACD-4E74-A574-4D0D10E04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Vent</Template>
  <TotalTime>30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Briggs, Kimberly -FS</cp:lastModifiedBy>
  <cp:revision>3</cp:revision>
  <dcterms:created xsi:type="dcterms:W3CDTF">2021-08-18T18:33:00Z</dcterms:created>
  <dcterms:modified xsi:type="dcterms:W3CDTF">2021-08-18T18:33:00Z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